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6F" w:rsidRDefault="00F11A6F" w:rsidP="00F11A6F">
      <w:pPr>
        <w:jc w:val="center"/>
        <w:rPr>
          <w:rFonts w:ascii="Times New Roman" w:hAnsi="Times New Roman" w:cs="Times New Roman"/>
          <w:i/>
          <w:sz w:val="28"/>
          <w:szCs w:val="28"/>
        </w:rPr>
      </w:pPr>
      <w:r>
        <w:rPr>
          <w:rFonts w:ascii="Times New Roman" w:hAnsi="Times New Roman" w:cs="Times New Roman"/>
          <w:sz w:val="28"/>
          <w:szCs w:val="28"/>
        </w:rPr>
        <w:t>İLAN</w:t>
      </w:r>
    </w:p>
    <w:p w:rsidR="00F11A6F" w:rsidRDefault="00F11A6F" w:rsidP="00F11A6F">
      <w:pPr>
        <w:jc w:val="center"/>
        <w:rPr>
          <w:rFonts w:ascii="Times New Roman" w:hAnsi="Times New Roman" w:cs="Times New Roman"/>
          <w:b/>
          <w:i/>
          <w:sz w:val="28"/>
          <w:szCs w:val="28"/>
          <w:u w:val="single"/>
        </w:rPr>
      </w:pPr>
      <w:r>
        <w:rPr>
          <w:rFonts w:ascii="Times New Roman" w:hAnsi="Times New Roman" w:cs="Times New Roman"/>
          <w:sz w:val="28"/>
          <w:szCs w:val="28"/>
          <w:u w:val="single"/>
        </w:rPr>
        <w:t>DÖRTYOL BELEDİYE BAŞKANLIĞINDAN</w:t>
      </w:r>
    </w:p>
    <w:p w:rsidR="00F11A6F" w:rsidRDefault="00F11A6F" w:rsidP="00F11A6F">
      <w:pPr>
        <w:ind w:firstLine="708"/>
        <w:jc w:val="both"/>
        <w:rPr>
          <w:rFonts w:ascii="Times New Roman" w:hAnsi="Times New Roman" w:cs="Times New Roman"/>
        </w:rPr>
      </w:pPr>
    </w:p>
    <w:p w:rsidR="00F11A6F" w:rsidRPr="004C4752" w:rsidRDefault="00F11A6F" w:rsidP="00F11A6F">
      <w:pPr>
        <w:ind w:firstLine="708"/>
        <w:jc w:val="both"/>
        <w:rPr>
          <w:rFonts w:ascii="Times New Roman" w:hAnsi="Times New Roman" w:cs="Times New Roman"/>
          <w:sz w:val="24"/>
          <w:szCs w:val="24"/>
        </w:rPr>
      </w:pPr>
      <w:r w:rsidRPr="004C4752">
        <w:rPr>
          <w:rFonts w:ascii="Times New Roman" w:hAnsi="Times New Roman" w:cs="Times New Roman"/>
          <w:sz w:val="24"/>
          <w:szCs w:val="24"/>
        </w:rPr>
        <w:t xml:space="preserve"> </w:t>
      </w:r>
      <w:r w:rsidR="00250967" w:rsidRPr="004C4752">
        <w:rPr>
          <w:rFonts w:ascii="Times New Roman" w:hAnsi="Times New Roman" w:cs="Times New Roman"/>
          <w:sz w:val="24"/>
          <w:szCs w:val="24"/>
        </w:rPr>
        <w:t xml:space="preserve">Dörtyol Belediye Encümeninin </w:t>
      </w:r>
      <w:r w:rsidR="004C4752" w:rsidRPr="004C4752">
        <w:rPr>
          <w:rFonts w:ascii="Times New Roman" w:hAnsi="Times New Roman" w:cs="Times New Roman"/>
          <w:sz w:val="24"/>
          <w:szCs w:val="24"/>
        </w:rPr>
        <w:t>12</w:t>
      </w:r>
      <w:r w:rsidR="00250967" w:rsidRPr="004C4752">
        <w:rPr>
          <w:rFonts w:ascii="Times New Roman" w:hAnsi="Times New Roman" w:cs="Times New Roman"/>
          <w:sz w:val="24"/>
          <w:szCs w:val="24"/>
        </w:rPr>
        <w:t>.0</w:t>
      </w:r>
      <w:r w:rsidR="004C4752" w:rsidRPr="004C4752">
        <w:rPr>
          <w:rFonts w:ascii="Times New Roman" w:hAnsi="Times New Roman" w:cs="Times New Roman"/>
          <w:sz w:val="24"/>
          <w:szCs w:val="24"/>
        </w:rPr>
        <w:t>9</w:t>
      </w:r>
      <w:r w:rsidR="00250967" w:rsidRPr="004C4752">
        <w:rPr>
          <w:rFonts w:ascii="Times New Roman" w:hAnsi="Times New Roman" w:cs="Times New Roman"/>
          <w:sz w:val="24"/>
          <w:szCs w:val="24"/>
        </w:rPr>
        <w:t xml:space="preserve">.2024 tarih ve </w:t>
      </w:r>
      <w:r w:rsidR="004C4752" w:rsidRPr="004C4752">
        <w:rPr>
          <w:rFonts w:ascii="Times New Roman" w:hAnsi="Times New Roman" w:cs="Times New Roman"/>
          <w:sz w:val="24"/>
          <w:szCs w:val="24"/>
        </w:rPr>
        <w:t>24</w:t>
      </w:r>
      <w:r w:rsidR="00250967" w:rsidRPr="004C4752">
        <w:rPr>
          <w:rFonts w:ascii="Times New Roman" w:hAnsi="Times New Roman" w:cs="Times New Roman"/>
          <w:sz w:val="24"/>
          <w:szCs w:val="24"/>
        </w:rPr>
        <w:t xml:space="preserve">3 sayılı kararı ile; İlçemiz Yeşil </w:t>
      </w:r>
      <w:r w:rsidR="004C4752" w:rsidRPr="004C4752">
        <w:rPr>
          <w:rFonts w:ascii="Times New Roman" w:hAnsi="Times New Roman" w:cs="Times New Roman"/>
          <w:color w:val="000000"/>
          <w:sz w:val="24"/>
          <w:szCs w:val="24"/>
        </w:rPr>
        <w:t>Mahallede bulunan  111 ada 63,64,65,66,67 parseller,746 ada 1,2,3  parseller, 747 ada 1,2,3,4,5 parseller, 748 ada 1,2,3 parseller,  749 ada 1 parselleri kapsayan alanda;</w:t>
      </w:r>
      <w:r w:rsidR="004C4752" w:rsidRPr="004C4752">
        <w:rPr>
          <w:rFonts w:ascii="Times New Roman" w:hAnsi="Times New Roman" w:cs="Times New Roman"/>
          <w:color w:val="000000"/>
          <w:sz w:val="24"/>
          <w:szCs w:val="24"/>
          <w:shd w:val="clear" w:color="auto" w:fill="FFFFFF"/>
        </w:rPr>
        <w:t xml:space="preserve"> Dörtyol Belediye Encümeninin 05.02.2014 tarih ve 80 sayılı kararı;</w:t>
      </w:r>
      <w:r w:rsidR="004C4752" w:rsidRPr="004C4752">
        <w:rPr>
          <w:rFonts w:ascii="Times New Roman" w:hAnsi="Times New Roman" w:cs="Times New Roman"/>
          <w:sz w:val="24"/>
          <w:szCs w:val="24"/>
          <w:shd w:val="clear" w:color="auto" w:fill="FFFFFF"/>
        </w:rPr>
        <w:t xml:space="preserve"> Hatay 1.İdare Mahkemesinin 2020/1053 Esas ve 2022/1686   karar  </w:t>
      </w:r>
      <w:proofErr w:type="spellStart"/>
      <w:r w:rsidR="004C4752" w:rsidRPr="004C4752">
        <w:rPr>
          <w:rFonts w:ascii="Times New Roman" w:hAnsi="Times New Roman" w:cs="Times New Roman"/>
          <w:sz w:val="24"/>
          <w:szCs w:val="24"/>
          <w:shd w:val="clear" w:color="auto" w:fill="FFFFFF"/>
        </w:rPr>
        <w:t>nolu</w:t>
      </w:r>
      <w:proofErr w:type="spellEnd"/>
      <w:r w:rsidR="004C4752" w:rsidRPr="004C4752">
        <w:rPr>
          <w:rFonts w:ascii="Times New Roman" w:hAnsi="Times New Roman" w:cs="Times New Roman"/>
          <w:sz w:val="24"/>
          <w:szCs w:val="24"/>
          <w:shd w:val="clear" w:color="auto" w:fill="FFFFFF"/>
        </w:rPr>
        <w:t xml:space="preserve"> kararı ile iptal edildiğinden 3194 sayılı İmar Kanununun 18.Maddesi ve ilgili yönetmeliğin 37. Maddesi kapsamında geri dönüşüm  ve geri dönüşüm sonrası oluşan Yeşil mahalle </w:t>
      </w:r>
      <w:r w:rsidR="004C4752" w:rsidRPr="004C4752">
        <w:rPr>
          <w:rFonts w:ascii="Times New Roman" w:hAnsi="Times New Roman" w:cs="Times New Roman"/>
          <w:sz w:val="24"/>
          <w:szCs w:val="24"/>
        </w:rPr>
        <w:t xml:space="preserve">bulunan   111 ada  7, 8, 10, 14, 15, 16, 18, 19, 21, 22, 23, 26 ,53, 54 ,55, 56, 57 ve 58 </w:t>
      </w:r>
      <w:proofErr w:type="spellStart"/>
      <w:r w:rsidR="004C4752" w:rsidRPr="004C4752">
        <w:rPr>
          <w:rFonts w:ascii="Times New Roman" w:hAnsi="Times New Roman" w:cs="Times New Roman"/>
          <w:sz w:val="24"/>
          <w:szCs w:val="24"/>
        </w:rPr>
        <w:t>nolu</w:t>
      </w:r>
      <w:proofErr w:type="spellEnd"/>
      <w:r w:rsidR="004C4752" w:rsidRPr="004C4752">
        <w:rPr>
          <w:rFonts w:ascii="Times New Roman" w:hAnsi="Times New Roman" w:cs="Times New Roman"/>
          <w:sz w:val="24"/>
          <w:szCs w:val="24"/>
        </w:rPr>
        <w:t xml:space="preserve"> parsellerde yeniden imar uygulamasının yapılmasına karar verildiği belirtilmiştir.</w:t>
      </w:r>
      <w:r w:rsidR="004C4752" w:rsidRPr="004C4752">
        <w:rPr>
          <w:rFonts w:ascii="Times New Roman" w:hAnsi="Times New Roman" w:cs="Times New Roman"/>
          <w:sz w:val="24"/>
          <w:szCs w:val="24"/>
        </w:rPr>
        <w:t xml:space="preserve"> Bu parselleri </w:t>
      </w:r>
      <w:r w:rsidR="00D16D9F" w:rsidRPr="004C4752">
        <w:rPr>
          <w:rFonts w:ascii="Times New Roman" w:hAnsi="Times New Roman" w:cs="Times New Roman"/>
          <w:sz w:val="24"/>
          <w:szCs w:val="24"/>
        </w:rPr>
        <w:t>kapsayan alan</w:t>
      </w:r>
      <w:r w:rsidRPr="004C4752">
        <w:rPr>
          <w:rFonts w:ascii="Times New Roman" w:hAnsi="Times New Roman" w:cs="Times New Roman"/>
          <w:sz w:val="24"/>
          <w:szCs w:val="24"/>
        </w:rPr>
        <w:t>da yapılan imar uygulamasının, 3194 sayılı İmar Kanununun 19.maddesi ve Uygulama Yönetmeliğinin 25.maddesine göre Parselasyon Planı, Tescile Esas Dağıtım Cetvelleri ve düzenleme işlerine ait belgelerin onaylanmasına ilişkin Belediyemiz imar panosunda askıya çıkartılacaktır.</w:t>
      </w:r>
    </w:p>
    <w:p w:rsidR="00F11A6F" w:rsidRPr="004C4752" w:rsidRDefault="00F11A6F" w:rsidP="00F11A6F">
      <w:pPr>
        <w:ind w:firstLine="708"/>
        <w:jc w:val="both"/>
        <w:rPr>
          <w:rFonts w:ascii="Times New Roman" w:hAnsi="Times New Roman" w:cs="Times New Roman"/>
          <w:sz w:val="24"/>
          <w:szCs w:val="24"/>
        </w:rPr>
      </w:pPr>
      <w:r w:rsidRPr="004C4752">
        <w:rPr>
          <w:rFonts w:ascii="Times New Roman" w:hAnsi="Times New Roman" w:cs="Times New Roman"/>
          <w:sz w:val="24"/>
          <w:szCs w:val="24"/>
        </w:rPr>
        <w:t>Belediyemizce yapılan imar uygulamasının plan ve krokisi Belediyemiz ilan tahtasında asılı olup, 30 (otuz) gün askıda kalacaktır. Bu ilan tebliğ hükmündedir. İlan tarihinden itibaren 30 (otuz) gün içerisinde uygulama aleyhine mülk sahipleri tarafından Dörtyol Belediye Başkanlığına itirazda bulunabilecektir.</w:t>
      </w:r>
    </w:p>
    <w:p w:rsidR="00F11A6F" w:rsidRPr="004C4752" w:rsidRDefault="00F11A6F" w:rsidP="00F11A6F">
      <w:pPr>
        <w:ind w:firstLine="708"/>
        <w:jc w:val="both"/>
        <w:rPr>
          <w:rFonts w:ascii="Times New Roman" w:hAnsi="Times New Roman" w:cs="Times New Roman"/>
          <w:i/>
          <w:sz w:val="24"/>
          <w:szCs w:val="24"/>
        </w:rPr>
      </w:pPr>
      <w:r w:rsidRPr="004C4752">
        <w:rPr>
          <w:rFonts w:ascii="Times New Roman" w:hAnsi="Times New Roman" w:cs="Times New Roman"/>
          <w:sz w:val="24"/>
          <w:szCs w:val="24"/>
        </w:rPr>
        <w:t>Müddetinde itiraz olunmaması halinde krokide gösterilen miktar ve parselasyon üzerinden mülk adına Tapuya tescil ettirilecektir.</w:t>
      </w:r>
      <w:r w:rsidR="004C4752">
        <w:rPr>
          <w:rFonts w:ascii="Times New Roman" w:hAnsi="Times New Roman" w:cs="Times New Roman"/>
          <w:sz w:val="24"/>
          <w:szCs w:val="24"/>
        </w:rPr>
        <w:t>09</w:t>
      </w:r>
      <w:r w:rsidR="005163E7" w:rsidRPr="004C4752">
        <w:rPr>
          <w:rFonts w:ascii="Times New Roman" w:hAnsi="Times New Roman" w:cs="Times New Roman"/>
          <w:sz w:val="24"/>
          <w:szCs w:val="24"/>
        </w:rPr>
        <w:t>.</w:t>
      </w:r>
      <w:r w:rsidR="004C4752">
        <w:rPr>
          <w:rFonts w:ascii="Times New Roman" w:hAnsi="Times New Roman" w:cs="Times New Roman"/>
          <w:sz w:val="24"/>
          <w:szCs w:val="24"/>
        </w:rPr>
        <w:t>10</w:t>
      </w:r>
      <w:r w:rsidR="005163E7" w:rsidRPr="004C4752">
        <w:rPr>
          <w:rFonts w:ascii="Times New Roman" w:hAnsi="Times New Roman" w:cs="Times New Roman"/>
          <w:sz w:val="24"/>
          <w:szCs w:val="24"/>
        </w:rPr>
        <w:t>.2024</w:t>
      </w:r>
    </w:p>
    <w:p w:rsidR="00420D17" w:rsidRDefault="00950159"/>
    <w:p w:rsidR="00D2328D" w:rsidRDefault="00D2328D"/>
    <w:sectPr w:rsidR="00D232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64"/>
    <w:rsid w:val="00250967"/>
    <w:rsid w:val="002A316C"/>
    <w:rsid w:val="004C4752"/>
    <w:rsid w:val="005163E7"/>
    <w:rsid w:val="00832264"/>
    <w:rsid w:val="00950159"/>
    <w:rsid w:val="00C51FAC"/>
    <w:rsid w:val="00D16D9F"/>
    <w:rsid w:val="00D2328D"/>
    <w:rsid w:val="00E0646D"/>
    <w:rsid w:val="00F11A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9AC5"/>
  <w15:chartTrackingRefBased/>
  <w15:docId w15:val="{207DEC83-7734-4964-979B-65524652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A6F"/>
    <w:pPr>
      <w:spacing w:line="25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1306</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BEREKET</dc:creator>
  <cp:keywords/>
  <dc:description/>
  <cp:lastModifiedBy>RAMAZAN ANIL</cp:lastModifiedBy>
  <cp:revision>1</cp:revision>
  <dcterms:created xsi:type="dcterms:W3CDTF">2024-10-09T05:52:00Z</dcterms:created>
  <dcterms:modified xsi:type="dcterms:W3CDTF">2024-10-09T05:52:00Z</dcterms:modified>
</cp:coreProperties>
</file>