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313" w:rsidRDefault="00A53313" w:rsidP="00825FF3">
      <w:pPr>
        <w:spacing w:after="0" w:line="240" w:lineRule="auto"/>
        <w:ind w:firstLine="708"/>
        <w:jc w:val="center"/>
        <w:rPr>
          <w:rFonts w:eastAsia="Times New Roman" w:cstheme="minorHAnsi"/>
          <w:b/>
          <w:sz w:val="28"/>
          <w:lang w:eastAsia="tr-TR"/>
        </w:rPr>
      </w:pPr>
      <w:r w:rsidRPr="00A53313">
        <w:rPr>
          <w:rFonts w:eastAsia="Times New Roman" w:cstheme="minorHAnsi"/>
          <w:b/>
          <w:sz w:val="28"/>
          <w:lang w:eastAsia="tr-TR"/>
        </w:rPr>
        <w:t xml:space="preserve">DEPREM BÖLGESİNDE BULUNAN İLLERE YÖNELİK </w:t>
      </w:r>
    </w:p>
    <w:p w:rsidR="00E42FC4" w:rsidRPr="00A53313" w:rsidRDefault="00A53313" w:rsidP="00825FF3">
      <w:pPr>
        <w:spacing w:after="0" w:line="240" w:lineRule="auto"/>
        <w:ind w:firstLine="708"/>
        <w:jc w:val="center"/>
        <w:rPr>
          <w:rFonts w:eastAsia="Times New Roman" w:cstheme="minorHAnsi"/>
          <w:b/>
          <w:sz w:val="28"/>
          <w:lang w:eastAsia="tr-TR"/>
        </w:rPr>
      </w:pPr>
      <w:r>
        <w:rPr>
          <w:rFonts w:eastAsia="Times New Roman" w:cstheme="minorHAnsi"/>
          <w:b/>
          <w:sz w:val="28"/>
          <w:lang w:eastAsia="tr-TR"/>
        </w:rPr>
        <w:t xml:space="preserve">YARDIM </w:t>
      </w:r>
      <w:r w:rsidRPr="00A53313">
        <w:rPr>
          <w:rFonts w:eastAsia="Times New Roman" w:cstheme="minorHAnsi"/>
          <w:b/>
          <w:sz w:val="28"/>
          <w:lang w:eastAsia="tr-TR"/>
        </w:rPr>
        <w:t>BAŞVURU</w:t>
      </w:r>
      <w:r w:rsidR="00AC4450">
        <w:rPr>
          <w:rFonts w:eastAsia="Times New Roman" w:cstheme="minorHAnsi"/>
          <w:b/>
          <w:sz w:val="28"/>
          <w:lang w:eastAsia="tr-TR"/>
        </w:rPr>
        <w:t>LARI</w:t>
      </w:r>
      <w:r w:rsidRPr="00A53313">
        <w:rPr>
          <w:rFonts w:eastAsia="Times New Roman" w:cstheme="minorHAnsi"/>
          <w:b/>
          <w:sz w:val="28"/>
          <w:lang w:eastAsia="tr-TR"/>
        </w:rPr>
        <w:t xml:space="preserve"> </w:t>
      </w:r>
      <w:r w:rsidR="00AC4450">
        <w:rPr>
          <w:rFonts w:eastAsia="Times New Roman" w:cstheme="minorHAnsi"/>
          <w:b/>
          <w:sz w:val="28"/>
          <w:lang w:eastAsia="tr-TR"/>
        </w:rPr>
        <w:t>DUYURUSU</w:t>
      </w:r>
    </w:p>
    <w:p w:rsidR="00A53313" w:rsidRDefault="00A53313" w:rsidP="00825FF3">
      <w:pPr>
        <w:spacing w:after="0" w:line="240" w:lineRule="auto"/>
        <w:ind w:firstLine="708"/>
        <w:jc w:val="center"/>
        <w:rPr>
          <w:rFonts w:eastAsia="Times New Roman" w:cstheme="minorHAnsi"/>
          <w:b/>
          <w:u w:val="single"/>
          <w:lang w:eastAsia="tr-TR"/>
        </w:rPr>
      </w:pPr>
    </w:p>
    <w:p w:rsidR="00A53313" w:rsidRPr="00D70BBA" w:rsidRDefault="00A53313" w:rsidP="00825FF3">
      <w:pPr>
        <w:spacing w:after="0" w:line="240" w:lineRule="auto"/>
        <w:ind w:firstLine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</w:p>
    <w:p w:rsidR="00CE189F" w:rsidRPr="00D70BBA" w:rsidRDefault="002C693F" w:rsidP="009E6A6B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Bakanlığımızca </w:t>
      </w:r>
      <w:r w:rsidR="00BB14DB" w:rsidRPr="00D70BBA">
        <w:rPr>
          <w:rFonts w:eastAsia="Times New Roman" w:cstheme="minorHAnsi"/>
          <w:b/>
          <w:sz w:val="24"/>
          <w:szCs w:val="24"/>
          <w:lang w:eastAsia="tr-TR"/>
        </w:rPr>
        <w:t>"Taşınmaz Kültür Varlıklarına Yardım Sağlanmasına Dair Yönetmelik"</w:t>
      </w:r>
      <w:r w:rsidR="00BB14DB" w:rsidRPr="00D70BBA">
        <w:rPr>
          <w:rFonts w:eastAsia="Times New Roman" w:cstheme="minorHAnsi"/>
          <w:sz w:val="24"/>
          <w:szCs w:val="24"/>
          <w:lang w:eastAsia="tr-TR"/>
        </w:rPr>
        <w:t xml:space="preserve"> kapsamında özel hukuka tabi gerçek ve tüzel kişilerin mülkiyetinde bulunan korunması gerekli taşınmaz kültür varlıklarının korunması, bakım ve o</w:t>
      </w:r>
      <w:bookmarkStart w:id="0" w:name="_GoBack"/>
      <w:bookmarkEnd w:id="0"/>
      <w:r w:rsidR="00BB14DB" w:rsidRPr="00D70BBA">
        <w:rPr>
          <w:rFonts w:eastAsia="Times New Roman" w:cstheme="minorHAnsi"/>
          <w:sz w:val="24"/>
          <w:szCs w:val="24"/>
          <w:lang w:eastAsia="tr-TR"/>
        </w:rPr>
        <w:t>narımı için yardım sağlanmaktadır.</w:t>
      </w:r>
      <w:r w:rsidR="00882D87" w:rsidRPr="00D70BBA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D70BBA" w:rsidRPr="00D70BBA">
        <w:rPr>
          <w:rFonts w:cstheme="minorHAnsi"/>
          <w:sz w:val="24"/>
          <w:szCs w:val="26"/>
        </w:rPr>
        <w:t>AFAD tarafından Genel Hayata Etkili Afet Bölgesi ilan edil</w:t>
      </w:r>
      <w:r w:rsidR="00D70BBA">
        <w:rPr>
          <w:rFonts w:cstheme="minorHAnsi"/>
          <w:sz w:val="24"/>
          <w:szCs w:val="26"/>
        </w:rPr>
        <w:t>en</w:t>
      </w:r>
      <w:r w:rsidR="00D70BBA" w:rsidRPr="00D70BBA">
        <w:rPr>
          <w:rFonts w:cstheme="minorHAnsi"/>
          <w:sz w:val="24"/>
          <w:szCs w:val="26"/>
        </w:rPr>
        <w:t xml:space="preserve"> </w:t>
      </w:r>
      <w:r w:rsidR="00D70BBA" w:rsidRPr="009861B3">
        <w:rPr>
          <w:rFonts w:cstheme="minorHAnsi"/>
          <w:b/>
          <w:sz w:val="24"/>
          <w:szCs w:val="26"/>
        </w:rPr>
        <w:t>Adana, Adıyaman, Diyarbakır, Gaziantep, Hatay, Kahramanmaraş, Kilis, Malatya, Osmaniye, Şanlıurfa, Elazığ, Batman, Bingöl, Kayseri, Mardin, Niğde ve Tunceli illerinde ve Sivas ili Gürün ilçesinde</w:t>
      </w:r>
      <w:r w:rsidR="00D70BBA">
        <w:rPr>
          <w:rFonts w:cstheme="minorHAnsi"/>
          <w:sz w:val="24"/>
          <w:szCs w:val="26"/>
        </w:rPr>
        <w:t xml:space="preserve"> bulunan ve </w:t>
      </w:r>
      <w:r w:rsidR="00A9587D">
        <w:rPr>
          <w:rFonts w:eastAsia="Times New Roman" w:cstheme="minorHAnsi"/>
          <w:sz w:val="24"/>
          <w:szCs w:val="24"/>
          <w:lang w:eastAsia="tr-TR"/>
        </w:rPr>
        <w:t>depremlerden</w:t>
      </w:r>
      <w:r w:rsidR="00C87C5D" w:rsidRPr="00D70BBA">
        <w:rPr>
          <w:rFonts w:eastAsia="Times New Roman" w:cstheme="minorHAnsi"/>
          <w:sz w:val="24"/>
          <w:szCs w:val="24"/>
          <w:lang w:eastAsia="tr-TR"/>
        </w:rPr>
        <w:t xml:space="preserve"> zarar gören taşınmaz kültür varlıklarının korunması amacıyla </w:t>
      </w:r>
    </w:p>
    <w:p w:rsidR="00CE189F" w:rsidRPr="00D70BBA" w:rsidRDefault="00C87C5D" w:rsidP="00CE189F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b/>
          <w:sz w:val="24"/>
          <w:szCs w:val="24"/>
          <w:lang w:eastAsia="tr-TR"/>
        </w:rPr>
        <w:t>proje yardımı</w:t>
      </w:r>
      <w:r w:rsidRPr="00D70BBA">
        <w:rPr>
          <w:rFonts w:eastAsia="Times New Roman" w:cstheme="minorHAnsi"/>
          <w:sz w:val="24"/>
          <w:szCs w:val="24"/>
          <w:lang w:eastAsia="tr-TR"/>
        </w:rPr>
        <w:t xml:space="preserve"> kapsamında </w:t>
      </w:r>
      <w:proofErr w:type="spellStart"/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>rölöve</w:t>
      </w:r>
      <w:proofErr w:type="spellEnd"/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 xml:space="preserve">, </w:t>
      </w:r>
      <w:proofErr w:type="gramStart"/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>restitüsyon</w:t>
      </w:r>
      <w:proofErr w:type="gramEnd"/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>, restorasyon, rekonstrüksiyon projeleri</w:t>
      </w:r>
      <w:r w:rsidR="002C693F" w:rsidRPr="00D70BBA">
        <w:rPr>
          <w:rFonts w:eastAsia="Times New Roman" w:cstheme="minorHAnsi"/>
          <w:sz w:val="24"/>
          <w:szCs w:val="24"/>
          <w:u w:val="single"/>
          <w:lang w:eastAsia="tr-TR"/>
        </w:rPr>
        <w:t>,</w:t>
      </w:r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 xml:space="preserve"> </w:t>
      </w:r>
      <w:r w:rsidR="002C693F" w:rsidRPr="00D70BBA">
        <w:rPr>
          <w:rFonts w:eastAsia="Times New Roman" w:cstheme="minorHAnsi"/>
          <w:sz w:val="24"/>
          <w:szCs w:val="24"/>
          <w:u w:val="single"/>
          <w:lang w:eastAsia="tr-TR"/>
        </w:rPr>
        <w:t xml:space="preserve">gerekli görülen </w:t>
      </w:r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 xml:space="preserve">diğer mimarlık ve mühendislik proje ve raporları </w:t>
      </w:r>
      <w:r w:rsidR="002C693F" w:rsidRPr="00D70BBA">
        <w:rPr>
          <w:rFonts w:eastAsia="Times New Roman" w:cstheme="minorHAnsi"/>
          <w:sz w:val="24"/>
          <w:szCs w:val="24"/>
          <w:u w:val="single"/>
          <w:lang w:eastAsia="tr-TR"/>
        </w:rPr>
        <w:t>il</w:t>
      </w:r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>e zemin etüt raporlarına</w:t>
      </w:r>
      <w:r w:rsidR="00CE189F" w:rsidRPr="00D70BBA">
        <w:rPr>
          <w:rFonts w:eastAsia="Times New Roman" w:cstheme="minorHAnsi"/>
          <w:sz w:val="24"/>
          <w:szCs w:val="24"/>
          <w:lang w:eastAsia="tr-TR"/>
        </w:rPr>
        <w:t xml:space="preserve"> yardım sağlanması</w:t>
      </w:r>
      <w:r w:rsidR="002C693F" w:rsidRPr="00D70BBA">
        <w:rPr>
          <w:rFonts w:eastAsia="Times New Roman" w:cstheme="minorHAnsi"/>
          <w:sz w:val="24"/>
          <w:szCs w:val="24"/>
          <w:lang w:eastAsia="tr-TR"/>
        </w:rPr>
        <w:t xml:space="preserve">, </w:t>
      </w:r>
    </w:p>
    <w:p w:rsidR="00BB14DB" w:rsidRPr="00D70BBA" w:rsidRDefault="00CE189F" w:rsidP="00CE189F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b/>
          <w:sz w:val="24"/>
          <w:szCs w:val="24"/>
          <w:lang w:eastAsia="tr-TR"/>
        </w:rPr>
        <w:t>uygulama yardımı</w:t>
      </w:r>
      <w:r w:rsidRPr="00D70BBA">
        <w:rPr>
          <w:rFonts w:eastAsia="Times New Roman" w:cstheme="minorHAnsi"/>
          <w:sz w:val="24"/>
          <w:szCs w:val="24"/>
          <w:lang w:eastAsia="tr-TR"/>
        </w:rPr>
        <w:t xml:space="preserve"> kapsamında ise Koruma Bölge Kurullarınca uygun bulunan projeler kapsamındaki </w:t>
      </w:r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 xml:space="preserve">tüm uygulama yardımı taleplerinin </w:t>
      </w:r>
      <w:r w:rsidR="00A231DF" w:rsidRPr="00D70BBA">
        <w:rPr>
          <w:rFonts w:eastAsia="Times New Roman" w:cstheme="minorHAnsi"/>
          <w:sz w:val="24"/>
          <w:szCs w:val="24"/>
          <w:u w:val="single"/>
          <w:lang w:eastAsia="tr-TR"/>
        </w:rPr>
        <w:t>yanı sıra</w:t>
      </w:r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 xml:space="preserve"> gerek görülmesi halinde </w:t>
      </w:r>
      <w:proofErr w:type="gramStart"/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>rekonstrüksiyon</w:t>
      </w:r>
      <w:proofErr w:type="gramEnd"/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 xml:space="preserve"> taleplerinin</w:t>
      </w:r>
      <w:r w:rsidRPr="00D70BBA">
        <w:rPr>
          <w:rFonts w:eastAsia="Times New Roman" w:cstheme="minorHAnsi"/>
          <w:sz w:val="24"/>
          <w:szCs w:val="24"/>
          <w:lang w:eastAsia="tr-TR"/>
        </w:rPr>
        <w:t xml:space="preserve"> de değerlendirilmeye alınması planlanmaktadır</w:t>
      </w:r>
      <w:r w:rsidR="00C87C5D" w:rsidRPr="00D70BBA">
        <w:rPr>
          <w:rFonts w:eastAsia="Times New Roman" w:cstheme="minorHAnsi"/>
          <w:sz w:val="24"/>
          <w:szCs w:val="24"/>
          <w:lang w:eastAsia="tr-TR"/>
        </w:rPr>
        <w:t>.</w:t>
      </w:r>
    </w:p>
    <w:p w:rsidR="006777A6" w:rsidRPr="00D70BBA" w:rsidRDefault="006777A6" w:rsidP="00825FF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tr-TR"/>
        </w:rPr>
      </w:pPr>
    </w:p>
    <w:p w:rsidR="0094291C" w:rsidRPr="007E7FE9" w:rsidRDefault="00C87C5D" w:rsidP="00320B67">
      <w:pPr>
        <w:spacing w:after="0" w:line="24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7E7FE9">
        <w:rPr>
          <w:rFonts w:eastAsia="Times New Roman" w:cstheme="minorHAnsi"/>
          <w:b/>
          <w:sz w:val="24"/>
          <w:szCs w:val="24"/>
          <w:lang w:eastAsia="tr-TR"/>
        </w:rPr>
        <w:t xml:space="preserve">Bu kapsamda </w:t>
      </w:r>
      <w:r w:rsidR="00BB14DB" w:rsidRPr="007E7FE9">
        <w:rPr>
          <w:rFonts w:eastAsia="Times New Roman" w:cstheme="minorHAnsi"/>
          <w:b/>
          <w:sz w:val="24"/>
          <w:szCs w:val="24"/>
          <w:lang w:eastAsia="tr-TR"/>
        </w:rPr>
        <w:t>yardım</w:t>
      </w:r>
      <w:r w:rsidRPr="007E7FE9">
        <w:rPr>
          <w:rFonts w:eastAsia="Times New Roman" w:cstheme="minorHAnsi"/>
          <w:b/>
          <w:sz w:val="24"/>
          <w:szCs w:val="24"/>
          <w:lang w:eastAsia="tr-TR"/>
        </w:rPr>
        <w:t>lar</w:t>
      </w:r>
      <w:r w:rsidR="00E42FC4" w:rsidRPr="007E7FE9">
        <w:rPr>
          <w:rFonts w:eastAsia="Times New Roman" w:cstheme="minorHAnsi"/>
          <w:b/>
          <w:sz w:val="24"/>
          <w:szCs w:val="24"/>
          <w:lang w:eastAsia="tr-TR"/>
        </w:rPr>
        <w:t>dan yararlanmak isteyen taşınmaz sahiplerinin</w:t>
      </w:r>
      <w:r w:rsidR="00BB14DB" w:rsidRPr="007E7FE9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="00882D87" w:rsidRPr="007E7FE9">
        <w:rPr>
          <w:rFonts w:cstheme="minorHAnsi"/>
          <w:b/>
          <w:sz w:val="24"/>
          <w:szCs w:val="24"/>
          <w:lang w:bidi="he-IL"/>
        </w:rPr>
        <w:t xml:space="preserve">proje </w:t>
      </w:r>
      <w:r w:rsidR="00F26401" w:rsidRPr="007E7FE9">
        <w:rPr>
          <w:rFonts w:cstheme="minorHAnsi"/>
          <w:b/>
          <w:sz w:val="24"/>
          <w:szCs w:val="24"/>
          <w:lang w:bidi="he-IL"/>
        </w:rPr>
        <w:t xml:space="preserve">ve uygulama </w:t>
      </w:r>
      <w:r w:rsidR="00882D87" w:rsidRPr="007E7FE9">
        <w:rPr>
          <w:rFonts w:cstheme="minorHAnsi"/>
          <w:b/>
          <w:sz w:val="24"/>
          <w:szCs w:val="24"/>
          <w:lang w:bidi="he-IL"/>
        </w:rPr>
        <w:t xml:space="preserve">yardımları için </w:t>
      </w:r>
      <w:r w:rsidR="007E7FE9" w:rsidRPr="007E7FE9">
        <w:rPr>
          <w:rFonts w:cstheme="minorHAnsi"/>
          <w:b/>
          <w:sz w:val="24"/>
          <w:szCs w:val="24"/>
          <w:u w:val="single"/>
          <w:lang w:bidi="he-IL"/>
        </w:rPr>
        <w:t xml:space="preserve">en geç </w:t>
      </w:r>
      <w:r w:rsidR="007E7FE9" w:rsidRPr="007E7FE9">
        <w:rPr>
          <w:rFonts w:cstheme="minorHAnsi"/>
          <w:b/>
          <w:sz w:val="24"/>
          <w:szCs w:val="24"/>
          <w:u w:val="single"/>
        </w:rPr>
        <w:t xml:space="preserve">15 Ocak 2024 </w:t>
      </w:r>
      <w:r w:rsidR="007E7FE9" w:rsidRPr="007E7FE9">
        <w:rPr>
          <w:rFonts w:cstheme="minorHAnsi"/>
          <w:b/>
          <w:sz w:val="24"/>
          <w:szCs w:val="24"/>
          <w:u w:val="single"/>
          <w:lang w:bidi="he-IL"/>
        </w:rPr>
        <w:t>tarihine kadar</w:t>
      </w:r>
      <w:r w:rsidR="009861B3" w:rsidRPr="007E7FE9">
        <w:rPr>
          <w:rFonts w:cstheme="minorHAnsi"/>
          <w:b/>
          <w:sz w:val="24"/>
          <w:szCs w:val="24"/>
          <w:lang w:bidi="he-IL"/>
        </w:rPr>
        <w:t xml:space="preserve"> </w:t>
      </w:r>
      <w:r w:rsidR="00BB14DB" w:rsidRPr="007E7FE9">
        <w:rPr>
          <w:rFonts w:cstheme="minorHAnsi"/>
          <w:b/>
          <w:sz w:val="24"/>
          <w:szCs w:val="24"/>
        </w:rPr>
        <w:t xml:space="preserve">taşınmazın </w:t>
      </w:r>
      <w:r w:rsidR="00E42FC4" w:rsidRPr="007E7FE9">
        <w:rPr>
          <w:rFonts w:cstheme="minorHAnsi"/>
          <w:b/>
          <w:sz w:val="24"/>
          <w:szCs w:val="24"/>
        </w:rPr>
        <w:t>bulunduğu</w:t>
      </w:r>
      <w:r w:rsidR="00620252" w:rsidRPr="007E7FE9">
        <w:rPr>
          <w:rFonts w:cstheme="minorHAnsi"/>
          <w:b/>
          <w:sz w:val="24"/>
          <w:szCs w:val="24"/>
        </w:rPr>
        <w:t xml:space="preserve"> şehrin</w:t>
      </w:r>
      <w:r w:rsidR="00E42FC4" w:rsidRPr="007E7FE9">
        <w:rPr>
          <w:rFonts w:cstheme="minorHAnsi"/>
          <w:b/>
          <w:sz w:val="24"/>
          <w:szCs w:val="24"/>
        </w:rPr>
        <w:t xml:space="preserve"> </w:t>
      </w:r>
      <w:r w:rsidR="00BB14DB" w:rsidRPr="007E7FE9">
        <w:rPr>
          <w:rFonts w:cstheme="minorHAnsi"/>
          <w:b/>
          <w:sz w:val="24"/>
          <w:szCs w:val="24"/>
        </w:rPr>
        <w:t>İl Kültür ve Turizm Müdürlü</w:t>
      </w:r>
      <w:r w:rsidR="00436C7A" w:rsidRPr="007E7FE9">
        <w:rPr>
          <w:rFonts w:cstheme="minorHAnsi"/>
          <w:b/>
          <w:sz w:val="24"/>
          <w:szCs w:val="24"/>
        </w:rPr>
        <w:t>ğüne</w:t>
      </w:r>
      <w:r w:rsidR="00E42FC4" w:rsidRPr="007E7FE9">
        <w:rPr>
          <w:rFonts w:cstheme="minorHAnsi"/>
          <w:b/>
          <w:sz w:val="24"/>
          <w:szCs w:val="24"/>
        </w:rPr>
        <w:t xml:space="preserve"> başvurmaları gerekmektedir.</w:t>
      </w:r>
      <w:r w:rsidR="00CC31DF" w:rsidRPr="007E7FE9">
        <w:rPr>
          <w:rFonts w:cstheme="minorHAnsi"/>
          <w:b/>
          <w:sz w:val="24"/>
          <w:szCs w:val="24"/>
        </w:rPr>
        <w:t xml:space="preserve"> </w:t>
      </w:r>
      <w:r w:rsidR="0094291C" w:rsidRPr="007E7FE9">
        <w:rPr>
          <w:rFonts w:cstheme="minorHAnsi"/>
          <w:b/>
          <w:sz w:val="24"/>
          <w:szCs w:val="24"/>
        </w:rPr>
        <w:t>Maliklerden herhangi birisinin başvurusu yeterlidir.</w:t>
      </w:r>
    </w:p>
    <w:p w:rsidR="00882D87" w:rsidRPr="007E7FE9" w:rsidRDefault="00882D87" w:rsidP="00320B6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E7FE9">
        <w:rPr>
          <w:rFonts w:cstheme="minorHAnsi"/>
          <w:sz w:val="24"/>
          <w:szCs w:val="24"/>
        </w:rPr>
        <w:t xml:space="preserve">Ayrıca toplu yardım başvurusunda bulunmak isteyen yerel idareler için İl Kültür ve Turizm Müdürlüklerine yapılacak </w:t>
      </w:r>
      <w:r w:rsidR="007E7FE9" w:rsidRPr="007E7FE9">
        <w:rPr>
          <w:rFonts w:cstheme="minorHAnsi"/>
          <w:sz w:val="24"/>
          <w:szCs w:val="24"/>
        </w:rPr>
        <w:t>son başvuru tarihi 15 Ocak 2024</w:t>
      </w:r>
      <w:r w:rsidR="009E6A6B" w:rsidRPr="007E7FE9">
        <w:rPr>
          <w:rFonts w:cstheme="minorHAnsi"/>
          <w:sz w:val="24"/>
          <w:szCs w:val="24"/>
        </w:rPr>
        <w:t xml:space="preserve"> </w:t>
      </w:r>
      <w:r w:rsidRPr="007E7FE9">
        <w:rPr>
          <w:rFonts w:cstheme="minorHAnsi"/>
          <w:sz w:val="24"/>
          <w:szCs w:val="24"/>
        </w:rPr>
        <w:t>olarak belirlenmiştir.</w:t>
      </w:r>
    </w:p>
    <w:p w:rsidR="006777A6" w:rsidRPr="00D70BBA" w:rsidRDefault="006777A6" w:rsidP="00825FF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tr-TR"/>
        </w:rPr>
      </w:pP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u w:val="single"/>
          <w:lang w:eastAsia="tr-TR"/>
        </w:rPr>
      </w:pPr>
      <w:r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Proje yardım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ı </w:t>
      </w:r>
      <w:r w:rsidR="007A66AD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başvuruları 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için</w:t>
      </w:r>
      <w:r w:rsidR="007A66AD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 istenen belgeler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;</w:t>
      </w:r>
    </w:p>
    <w:p w:rsidR="00BB14DB" w:rsidRPr="00D70BBA" w:rsidRDefault="009313E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>a) Yardım başvuru dilekçesi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b) T.C. kimlik numarası beyanı</w:t>
      </w:r>
      <w:r w:rsidR="00F74B0E" w:rsidRPr="00D70BBA">
        <w:rPr>
          <w:rFonts w:eastAsia="Times New Roman" w:cstheme="minorHAnsi"/>
          <w:sz w:val="24"/>
          <w:szCs w:val="24"/>
          <w:lang w:eastAsia="tr-TR"/>
        </w:rPr>
        <w:t xml:space="preserve"> (</w:t>
      </w:r>
      <w:r w:rsidR="00882D87" w:rsidRPr="00D70BBA">
        <w:rPr>
          <w:rFonts w:eastAsia="Times New Roman" w:cstheme="minorHAnsi"/>
          <w:sz w:val="24"/>
          <w:szCs w:val="24"/>
          <w:lang w:eastAsia="tr-TR"/>
        </w:rPr>
        <w:t>T.C. k</w:t>
      </w:r>
      <w:r w:rsidR="00F74B0E" w:rsidRPr="00D70BBA">
        <w:rPr>
          <w:rFonts w:eastAsia="Times New Roman" w:cstheme="minorHAnsi"/>
          <w:sz w:val="24"/>
          <w:szCs w:val="24"/>
          <w:lang w:eastAsia="tr-TR"/>
        </w:rPr>
        <w:t>imlik kartı fotokopisi)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c) Kanuni tebl</w:t>
      </w:r>
      <w:r w:rsidR="009313EB">
        <w:rPr>
          <w:rFonts w:eastAsia="Times New Roman" w:cstheme="minorHAnsi"/>
          <w:sz w:val="24"/>
          <w:szCs w:val="24"/>
          <w:lang w:eastAsia="tr-TR"/>
        </w:rPr>
        <w:t>igat adresi ve iletişim bilgisi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ç) Mal sahibi adına yapılacak başvurularda noter onaylı ve</w:t>
      </w:r>
      <w:r w:rsidR="009313EB">
        <w:rPr>
          <w:rFonts w:eastAsia="Times New Roman" w:cstheme="minorHAnsi"/>
          <w:sz w:val="24"/>
          <w:szCs w:val="24"/>
          <w:lang w:eastAsia="tr-TR"/>
        </w:rPr>
        <w:t>kâletname ve/veya veraset ilamı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d) </w:t>
      </w:r>
      <w:r w:rsidR="009313EB">
        <w:rPr>
          <w:rFonts w:eastAsia="Times New Roman" w:cstheme="minorHAnsi"/>
          <w:sz w:val="24"/>
          <w:szCs w:val="24"/>
          <w:lang w:eastAsia="tr-TR"/>
        </w:rPr>
        <w:t>Taşınmaza ilişkin tescil kararı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e) Başvuru tarihi itibarıyla son üç ay </w:t>
      </w:r>
      <w:r w:rsidR="00F74B0E" w:rsidRPr="00D70BBA">
        <w:rPr>
          <w:rFonts w:eastAsia="Times New Roman" w:cstheme="minorHAnsi"/>
          <w:sz w:val="24"/>
          <w:szCs w:val="24"/>
          <w:lang w:eastAsia="tr-TR"/>
        </w:rPr>
        <w:t xml:space="preserve">içinde alınmış </w:t>
      </w:r>
      <w:r w:rsidR="00E023A3" w:rsidRPr="00D70BBA">
        <w:rPr>
          <w:rFonts w:eastAsia="Times New Roman" w:cstheme="minorHAnsi"/>
          <w:sz w:val="24"/>
          <w:szCs w:val="24"/>
          <w:lang w:eastAsia="tr-TR"/>
        </w:rPr>
        <w:t>güncel tapu kaydı</w:t>
      </w:r>
      <w:r w:rsidR="00A420A9">
        <w:rPr>
          <w:rFonts w:eastAsia="Times New Roman" w:cstheme="minorHAnsi"/>
          <w:sz w:val="24"/>
          <w:szCs w:val="24"/>
          <w:lang w:eastAsia="tr-TR"/>
        </w:rPr>
        <w:t xml:space="preserve"> 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f) Taşınmazın </w:t>
      </w:r>
      <w:proofErr w:type="spellStart"/>
      <w:r w:rsidRPr="00D70BBA">
        <w:rPr>
          <w:rFonts w:eastAsia="Times New Roman" w:cstheme="minorHAnsi"/>
          <w:sz w:val="24"/>
          <w:szCs w:val="24"/>
          <w:lang w:eastAsia="tr-TR"/>
        </w:rPr>
        <w:t>ka</w:t>
      </w:r>
      <w:r w:rsidR="009313EB">
        <w:rPr>
          <w:rFonts w:eastAsia="Times New Roman" w:cstheme="minorHAnsi"/>
          <w:sz w:val="24"/>
          <w:szCs w:val="24"/>
          <w:lang w:eastAsia="tr-TR"/>
        </w:rPr>
        <w:t>dastral</w:t>
      </w:r>
      <w:proofErr w:type="spellEnd"/>
      <w:r w:rsidR="009313EB">
        <w:rPr>
          <w:rFonts w:eastAsia="Times New Roman" w:cstheme="minorHAnsi"/>
          <w:sz w:val="24"/>
          <w:szCs w:val="24"/>
          <w:lang w:eastAsia="tr-TR"/>
        </w:rPr>
        <w:t> durumunu gösteren belge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g) Projenin kapsamına, işin bitirilme süresine, yapı alanına ve yaklaşık maliyetine ilişkin mi</w:t>
      </w:r>
      <w:r w:rsidR="009313EB">
        <w:rPr>
          <w:rFonts w:eastAsia="Times New Roman" w:cstheme="minorHAnsi"/>
          <w:sz w:val="24"/>
          <w:szCs w:val="24"/>
          <w:lang w:eastAsia="tr-TR"/>
        </w:rPr>
        <w:t>mar tarafından hazırlanan rapor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ğ) </w:t>
      </w:r>
      <w:r w:rsidR="00CB2247">
        <w:rPr>
          <w:rFonts w:eastAsia="Times New Roman" w:cstheme="minorHAnsi"/>
          <w:sz w:val="24"/>
          <w:szCs w:val="24"/>
          <w:lang w:eastAsia="tr-TR"/>
        </w:rPr>
        <w:t>Dijital ortamda y</w:t>
      </w:r>
      <w:r w:rsidR="00725F83" w:rsidRPr="00D70BBA">
        <w:rPr>
          <w:rFonts w:eastAsia="Times New Roman" w:cstheme="minorHAnsi"/>
          <w:sz w:val="24"/>
          <w:szCs w:val="24"/>
          <w:lang w:eastAsia="tr-TR"/>
        </w:rPr>
        <w:t>apının iç, dış ve yakın çevresini gösteren net çekilmiş fo</w:t>
      </w:r>
      <w:r w:rsidR="003903EA" w:rsidRPr="00D70BBA">
        <w:rPr>
          <w:rFonts w:eastAsia="Times New Roman" w:cstheme="minorHAnsi"/>
          <w:sz w:val="24"/>
          <w:szCs w:val="24"/>
          <w:lang w:eastAsia="tr-TR"/>
        </w:rPr>
        <w:t xml:space="preserve">toğrafları </w:t>
      </w:r>
    </w:p>
    <w:p w:rsidR="00453B44" w:rsidRPr="00D70BBA" w:rsidRDefault="00453B44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h) Çevre, Şehircilik ve İklim Değişikliği Bakanlığınca düzenlenen hasar tespit raporu</w:t>
      </w:r>
    </w:p>
    <w:p w:rsidR="00BB14DB" w:rsidRDefault="00453B44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ı</w:t>
      </w:r>
      <w:r w:rsidR="00BB14DB" w:rsidRPr="00D70BBA">
        <w:rPr>
          <w:rFonts w:eastAsia="Times New Roman" w:cstheme="minorHAnsi"/>
          <w:sz w:val="24"/>
          <w:szCs w:val="24"/>
          <w:lang w:eastAsia="tr-TR"/>
        </w:rPr>
        <w:t>) Projeyi hazırlayacak mimarın uygulama aşamasında denetim işlemlerini gerçekleştireceğine dair mima</w:t>
      </w:r>
      <w:r w:rsidR="009313EB">
        <w:rPr>
          <w:rFonts w:eastAsia="Times New Roman" w:cstheme="minorHAnsi"/>
          <w:sz w:val="24"/>
          <w:szCs w:val="24"/>
          <w:lang w:eastAsia="tr-TR"/>
        </w:rPr>
        <w:t>r tarafından imzalı taahhütname</w:t>
      </w:r>
    </w:p>
    <w:p w:rsidR="00C439F7" w:rsidRPr="00D70BBA" w:rsidRDefault="00C439F7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 xml:space="preserve">i) </w:t>
      </w:r>
      <w:r w:rsidR="00BD0DEF">
        <w:rPr>
          <w:rFonts w:eastAsia="Times New Roman" w:cstheme="minorHAnsi"/>
          <w:sz w:val="24"/>
          <w:szCs w:val="24"/>
          <w:lang w:eastAsia="tr-TR"/>
        </w:rPr>
        <w:t>Projeyi hazırlayacak mimar veya firmanın tescilli t</w:t>
      </w:r>
      <w:r>
        <w:rPr>
          <w:rFonts w:eastAsia="Times New Roman" w:cstheme="minorHAnsi"/>
          <w:sz w:val="24"/>
          <w:szCs w:val="24"/>
          <w:lang w:eastAsia="tr-TR"/>
        </w:rPr>
        <w:t xml:space="preserve">aşınmaz kültür varlıklarına yönelik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rölöve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, </w:t>
      </w:r>
      <w:proofErr w:type="gramStart"/>
      <w:r>
        <w:rPr>
          <w:rFonts w:eastAsia="Times New Roman" w:cstheme="minorHAnsi"/>
          <w:sz w:val="24"/>
          <w:szCs w:val="24"/>
          <w:lang w:eastAsia="tr-TR"/>
        </w:rPr>
        <w:t>restitüsyon</w:t>
      </w:r>
      <w:proofErr w:type="gramEnd"/>
      <w:r>
        <w:rPr>
          <w:rFonts w:eastAsia="Times New Roman" w:cstheme="minorHAnsi"/>
          <w:sz w:val="24"/>
          <w:szCs w:val="24"/>
          <w:lang w:eastAsia="tr-TR"/>
        </w:rPr>
        <w:t>, restorasyon projesi hazırla</w:t>
      </w:r>
      <w:r w:rsidR="00BD0DEF">
        <w:rPr>
          <w:rFonts w:eastAsia="Times New Roman" w:cstheme="minorHAnsi"/>
          <w:sz w:val="24"/>
          <w:szCs w:val="24"/>
          <w:lang w:eastAsia="tr-TR"/>
        </w:rPr>
        <w:t>dığına</w:t>
      </w:r>
      <w:r>
        <w:rPr>
          <w:rFonts w:eastAsia="Times New Roman" w:cstheme="minorHAnsi"/>
          <w:sz w:val="24"/>
          <w:szCs w:val="24"/>
          <w:lang w:eastAsia="tr-TR"/>
        </w:rPr>
        <w:t xml:space="preserve"> dair benzer iş deneyimini gösterir belge (Proje onayına dair Koruma Bölge Kurulu kararı, iş deneyim belgesi, vb.) </w:t>
      </w:r>
    </w:p>
    <w:p w:rsidR="00453B44" w:rsidRPr="00D70BBA" w:rsidRDefault="00CB3DAF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 xml:space="preserve">j) </w:t>
      </w:r>
      <w:r w:rsidR="00453B44" w:rsidRPr="00D70BBA">
        <w:rPr>
          <w:rFonts w:eastAsia="Times New Roman" w:cstheme="minorHAnsi"/>
          <w:sz w:val="24"/>
          <w:szCs w:val="24"/>
          <w:lang w:eastAsia="tr-TR"/>
        </w:rPr>
        <w:t>Taşınmazın kullanımına iliş</w:t>
      </w:r>
      <w:r w:rsidR="00F26401" w:rsidRPr="00D70BBA">
        <w:rPr>
          <w:rFonts w:eastAsia="Times New Roman" w:cstheme="minorHAnsi"/>
          <w:sz w:val="24"/>
          <w:szCs w:val="24"/>
          <w:lang w:eastAsia="tr-TR"/>
        </w:rPr>
        <w:t>k</w:t>
      </w:r>
      <w:r w:rsidR="00453B44" w:rsidRPr="00D70BBA">
        <w:rPr>
          <w:rFonts w:eastAsia="Times New Roman" w:cstheme="minorHAnsi"/>
          <w:sz w:val="24"/>
          <w:szCs w:val="24"/>
          <w:lang w:eastAsia="tr-TR"/>
        </w:rPr>
        <w:t>in olarak varsa Kültür ve Turizm Bakanlığı’nca düzenlenmiş Turizm İşletmesi Belgesi, Basit Konaklama Belgesi veya Turizm Yatırımı Belgesi</w:t>
      </w:r>
    </w:p>
    <w:p w:rsidR="00BB14DB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</w:p>
    <w:p w:rsidR="007E7FE9" w:rsidRDefault="007E7FE9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</w:p>
    <w:p w:rsidR="007E7FE9" w:rsidRPr="00D70BBA" w:rsidRDefault="007E7FE9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u w:val="single"/>
          <w:lang w:eastAsia="tr-TR"/>
        </w:rPr>
      </w:pPr>
      <w:r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lastRenderedPageBreak/>
        <w:t>Uygulama yardım</w:t>
      </w:r>
      <w:r w:rsidR="007A66AD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ı 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başvuruları için</w:t>
      </w:r>
      <w:r w:rsidR="007A66AD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 istenen belgeler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;</w:t>
      </w:r>
    </w:p>
    <w:p w:rsidR="00BB14DB" w:rsidRPr="00D70BBA" w:rsidRDefault="009313E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>a) Yardım başvuru dilekçesi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b) T.C. kimlik numarası beyanı</w:t>
      </w:r>
      <w:r w:rsidR="000F4DB2" w:rsidRPr="00D70BBA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9313EB">
        <w:rPr>
          <w:rFonts w:eastAsia="Times New Roman" w:cstheme="minorHAnsi"/>
          <w:sz w:val="24"/>
          <w:szCs w:val="24"/>
          <w:lang w:eastAsia="tr-TR"/>
        </w:rPr>
        <w:t>(T.C. kimlik kartı fotokopisi)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c) Kanuni tebl</w:t>
      </w:r>
      <w:r w:rsidR="009313EB">
        <w:rPr>
          <w:rFonts w:eastAsia="Times New Roman" w:cstheme="minorHAnsi"/>
          <w:sz w:val="24"/>
          <w:szCs w:val="24"/>
          <w:lang w:eastAsia="tr-TR"/>
        </w:rPr>
        <w:t>igat adresi ve iletişim bilgisi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ç) Mal sahibi adına yapılacak başvurularda noter onaylı </w:t>
      </w:r>
      <w:proofErr w:type="gramStart"/>
      <w:r w:rsidRPr="00D70BBA">
        <w:rPr>
          <w:rFonts w:eastAsia="Times New Roman" w:cstheme="minorHAnsi"/>
          <w:sz w:val="24"/>
          <w:szCs w:val="24"/>
          <w:lang w:eastAsia="tr-TR"/>
        </w:rPr>
        <w:t>ve</w:t>
      </w:r>
      <w:r w:rsidR="009313EB">
        <w:rPr>
          <w:rFonts w:eastAsia="Times New Roman" w:cstheme="minorHAnsi"/>
          <w:sz w:val="24"/>
          <w:szCs w:val="24"/>
          <w:lang w:eastAsia="tr-TR"/>
        </w:rPr>
        <w:t>kaletname</w:t>
      </w:r>
      <w:proofErr w:type="gramEnd"/>
      <w:r w:rsidR="009313EB">
        <w:rPr>
          <w:rFonts w:eastAsia="Times New Roman" w:cstheme="minorHAnsi"/>
          <w:sz w:val="24"/>
          <w:szCs w:val="24"/>
          <w:lang w:eastAsia="tr-TR"/>
        </w:rPr>
        <w:t> ve/veya veraset ilamı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d) </w:t>
      </w:r>
      <w:r w:rsidR="009313EB">
        <w:rPr>
          <w:rFonts w:eastAsia="Times New Roman" w:cstheme="minorHAnsi"/>
          <w:sz w:val="24"/>
          <w:szCs w:val="24"/>
          <w:lang w:eastAsia="tr-TR"/>
        </w:rPr>
        <w:t>Taşınmaza ilişkin tescil kararı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e) Uygulamaya başlanabilmesi için gerekli tüm çizim, proje, bilgi ve belgelerin uygun olduğuna ilişkin Koruma Bölge Ku</w:t>
      </w:r>
      <w:r w:rsidR="009313EB">
        <w:rPr>
          <w:rFonts w:eastAsia="Times New Roman" w:cstheme="minorHAnsi"/>
          <w:sz w:val="24"/>
          <w:szCs w:val="24"/>
          <w:lang w:eastAsia="tr-TR"/>
        </w:rPr>
        <w:t>rulu kararı ve onaylı projeler</w:t>
      </w:r>
    </w:p>
    <w:p w:rsidR="001342B6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f) Başvuru tarihi itibarıyla son üç ay içinde alınmış </w:t>
      </w:r>
      <w:r w:rsidR="00E023A3" w:rsidRPr="00D70BBA">
        <w:rPr>
          <w:rFonts w:eastAsia="Times New Roman" w:cstheme="minorHAnsi"/>
          <w:sz w:val="24"/>
          <w:szCs w:val="24"/>
          <w:lang w:eastAsia="tr-TR"/>
        </w:rPr>
        <w:t>güncel tapu kaydı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g) Taşınmazın </w:t>
      </w:r>
      <w:proofErr w:type="spellStart"/>
      <w:r w:rsidRPr="00D70BBA">
        <w:rPr>
          <w:rFonts w:eastAsia="Times New Roman" w:cstheme="minorHAnsi"/>
          <w:sz w:val="24"/>
          <w:szCs w:val="24"/>
          <w:lang w:eastAsia="tr-TR"/>
        </w:rPr>
        <w:t>ka</w:t>
      </w:r>
      <w:r w:rsidR="009313EB">
        <w:rPr>
          <w:rFonts w:eastAsia="Times New Roman" w:cstheme="minorHAnsi"/>
          <w:sz w:val="24"/>
          <w:szCs w:val="24"/>
          <w:lang w:eastAsia="tr-TR"/>
        </w:rPr>
        <w:t>dastral</w:t>
      </w:r>
      <w:proofErr w:type="spellEnd"/>
      <w:r w:rsidR="009313EB">
        <w:rPr>
          <w:rFonts w:eastAsia="Times New Roman" w:cstheme="minorHAnsi"/>
          <w:sz w:val="24"/>
          <w:szCs w:val="24"/>
          <w:lang w:eastAsia="tr-TR"/>
        </w:rPr>
        <w:t> durumunu gösteren belge</w:t>
      </w:r>
    </w:p>
    <w:p w:rsidR="00453B44" w:rsidRPr="00D70BBA" w:rsidRDefault="00453B44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h) Çevre, Şehircilik ve İklim Değişikliği Bakanlığınca düzenlenen hasar tespit raporu</w:t>
      </w:r>
    </w:p>
    <w:p w:rsidR="00BB14DB" w:rsidRPr="00D70BBA" w:rsidRDefault="00453B44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ı</w:t>
      </w:r>
      <w:r w:rsidR="00BB14DB" w:rsidRPr="00D70BBA">
        <w:rPr>
          <w:rFonts w:eastAsia="Times New Roman" w:cstheme="minorHAnsi"/>
          <w:sz w:val="24"/>
          <w:szCs w:val="24"/>
          <w:lang w:eastAsia="tr-TR"/>
        </w:rPr>
        <w:t xml:space="preserve">) Uygulamanın kapsamına, işin bitirilme süresine, uygulama aşamalarına ve yaklaşık maliyetine ilişkin mimar ve ilgili </w:t>
      </w:r>
      <w:r w:rsidR="009313EB">
        <w:rPr>
          <w:rFonts w:eastAsia="Times New Roman" w:cstheme="minorHAnsi"/>
          <w:sz w:val="24"/>
          <w:szCs w:val="24"/>
          <w:lang w:eastAsia="tr-TR"/>
        </w:rPr>
        <w:t>mühendislerce hazırlanan rapor</w:t>
      </w:r>
    </w:p>
    <w:p w:rsidR="00BB14DB" w:rsidRDefault="00453B44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i</w:t>
      </w:r>
      <w:r w:rsidR="00BB14DB" w:rsidRPr="00D70BBA">
        <w:rPr>
          <w:rFonts w:eastAsia="Times New Roman" w:cstheme="minorHAnsi"/>
          <w:sz w:val="24"/>
          <w:szCs w:val="24"/>
          <w:lang w:eastAsia="tr-TR"/>
        </w:rPr>
        <w:t xml:space="preserve">) </w:t>
      </w:r>
      <w:r w:rsidR="00CB2247">
        <w:rPr>
          <w:rFonts w:eastAsia="Times New Roman" w:cstheme="minorHAnsi"/>
          <w:sz w:val="24"/>
          <w:szCs w:val="24"/>
          <w:lang w:eastAsia="tr-TR"/>
        </w:rPr>
        <w:t>Dijital ortamda y</w:t>
      </w:r>
      <w:r w:rsidR="00BB14DB" w:rsidRPr="00D70BBA">
        <w:rPr>
          <w:rFonts w:eastAsia="Times New Roman" w:cstheme="minorHAnsi"/>
          <w:sz w:val="24"/>
          <w:szCs w:val="24"/>
          <w:lang w:eastAsia="tr-TR"/>
        </w:rPr>
        <w:t>apının iç, dış ve yakın çevresini gösteren net çekilmiş fo</w:t>
      </w:r>
      <w:r w:rsidR="00F74B0E" w:rsidRPr="00D70BBA">
        <w:rPr>
          <w:rFonts w:eastAsia="Times New Roman" w:cstheme="minorHAnsi"/>
          <w:sz w:val="24"/>
          <w:szCs w:val="24"/>
          <w:lang w:eastAsia="tr-TR"/>
        </w:rPr>
        <w:t>toğrafları</w:t>
      </w:r>
    </w:p>
    <w:p w:rsidR="00C439F7" w:rsidRPr="00D70BBA" w:rsidRDefault="00C439F7" w:rsidP="00C439F7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 xml:space="preserve">j) Yaklaşık maliyeti 3.000.000 TL’nin üstündeki başvurular için </w:t>
      </w:r>
      <w:r w:rsidR="00BD0DEF">
        <w:rPr>
          <w:rFonts w:eastAsia="Times New Roman" w:cstheme="minorHAnsi"/>
          <w:sz w:val="24"/>
          <w:szCs w:val="24"/>
          <w:lang w:eastAsia="tr-TR"/>
        </w:rPr>
        <w:t>uygulamayı yürütecek şahıs ve/veya firmanın tescilli t</w:t>
      </w:r>
      <w:r>
        <w:rPr>
          <w:rFonts w:eastAsia="Times New Roman" w:cstheme="minorHAnsi"/>
          <w:sz w:val="24"/>
          <w:szCs w:val="24"/>
          <w:lang w:eastAsia="tr-TR"/>
        </w:rPr>
        <w:t>aşınmaz kültür varlı</w:t>
      </w:r>
      <w:r w:rsidR="00BD0DEF">
        <w:rPr>
          <w:rFonts w:eastAsia="Times New Roman" w:cstheme="minorHAnsi"/>
          <w:sz w:val="24"/>
          <w:szCs w:val="24"/>
          <w:lang w:eastAsia="tr-TR"/>
        </w:rPr>
        <w:t xml:space="preserve">ğı </w:t>
      </w:r>
      <w:proofErr w:type="gramStart"/>
      <w:r w:rsidR="00BD0DEF">
        <w:rPr>
          <w:rFonts w:eastAsia="Times New Roman" w:cstheme="minorHAnsi"/>
          <w:sz w:val="24"/>
          <w:szCs w:val="24"/>
          <w:lang w:eastAsia="tr-TR"/>
        </w:rPr>
        <w:t>restorasyonu</w:t>
      </w:r>
      <w:proofErr w:type="gramEnd"/>
      <w:r w:rsidR="00BD0DEF">
        <w:rPr>
          <w:rFonts w:eastAsia="Times New Roman" w:cstheme="minorHAnsi"/>
          <w:sz w:val="24"/>
          <w:szCs w:val="24"/>
          <w:lang w:eastAsia="tr-TR"/>
        </w:rPr>
        <w:t xml:space="preserve"> konularında benzer </w:t>
      </w:r>
      <w:r>
        <w:rPr>
          <w:rFonts w:eastAsia="Times New Roman" w:cstheme="minorHAnsi"/>
          <w:sz w:val="24"/>
          <w:szCs w:val="24"/>
          <w:lang w:eastAsia="tr-TR"/>
        </w:rPr>
        <w:t xml:space="preserve">iş deneyimini gösterir belge </w:t>
      </w:r>
      <w:r w:rsidR="00BD0DEF">
        <w:rPr>
          <w:rFonts w:eastAsia="Times New Roman" w:cstheme="minorHAnsi"/>
          <w:sz w:val="24"/>
          <w:szCs w:val="24"/>
          <w:lang w:eastAsia="tr-TR"/>
        </w:rPr>
        <w:t>(ilgili idareden alınan yazı, iş deneyim belgesi, vb.)</w:t>
      </w:r>
    </w:p>
    <w:p w:rsidR="00453B44" w:rsidRPr="00D70BBA" w:rsidRDefault="00C439F7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>k</w:t>
      </w:r>
      <w:r w:rsidR="00453B44" w:rsidRPr="00D70BBA">
        <w:rPr>
          <w:rFonts w:eastAsia="Times New Roman" w:cstheme="minorHAnsi"/>
          <w:sz w:val="24"/>
          <w:szCs w:val="24"/>
          <w:lang w:eastAsia="tr-TR"/>
        </w:rPr>
        <w:t>) Taşınmazın kullanımına iliş</w:t>
      </w:r>
      <w:r w:rsidR="00CB2247">
        <w:rPr>
          <w:rFonts w:eastAsia="Times New Roman" w:cstheme="minorHAnsi"/>
          <w:sz w:val="24"/>
          <w:szCs w:val="24"/>
          <w:lang w:eastAsia="tr-TR"/>
        </w:rPr>
        <w:t>k</w:t>
      </w:r>
      <w:r w:rsidR="00453B44" w:rsidRPr="00D70BBA">
        <w:rPr>
          <w:rFonts w:eastAsia="Times New Roman" w:cstheme="minorHAnsi"/>
          <w:sz w:val="24"/>
          <w:szCs w:val="24"/>
          <w:lang w:eastAsia="tr-TR"/>
        </w:rPr>
        <w:t>in olarak varsa Kültür ve Turizm Bakanlığı’nca düzenlenmiş Turizm İşletmesi Belgesi, Basit Konaklama Belgesi veya Turizm Yatırımı Belgesi</w:t>
      </w:r>
    </w:p>
    <w:p w:rsidR="00F26401" w:rsidRPr="00D70BBA" w:rsidRDefault="00F26401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</w:p>
    <w:p w:rsidR="00825FF3" w:rsidRPr="00D70BBA" w:rsidRDefault="00825FF3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u w:val="single"/>
          <w:lang w:eastAsia="tr-TR"/>
        </w:rPr>
      </w:pPr>
      <w:r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Toplu yardım başvuruları için istenen belgeler;</w:t>
      </w:r>
    </w:p>
    <w:p w:rsidR="00825FF3" w:rsidRPr="00D70BBA" w:rsidRDefault="00825FF3" w:rsidP="00825FF3">
      <w:pPr>
        <w:pStyle w:val="metin"/>
        <w:spacing w:before="0" w:beforeAutospacing="0" w:after="0" w:afterAutospacing="0"/>
        <w:ind w:firstLine="566"/>
        <w:jc w:val="both"/>
        <w:rPr>
          <w:rFonts w:asciiTheme="minorHAnsi" w:hAnsiTheme="minorHAnsi" w:cstheme="minorHAnsi"/>
          <w:color w:val="000000"/>
        </w:rPr>
      </w:pPr>
      <w:r w:rsidRPr="00D70BBA">
        <w:rPr>
          <w:rFonts w:asciiTheme="minorHAnsi" w:hAnsiTheme="minorHAnsi" w:cstheme="minorHAnsi"/>
        </w:rPr>
        <w:t xml:space="preserve">a) </w:t>
      </w:r>
      <w:r w:rsidR="00CB0E5B" w:rsidRPr="00D70BBA">
        <w:rPr>
          <w:rFonts w:asciiTheme="minorHAnsi" w:hAnsiTheme="minorHAnsi" w:cstheme="minorHAnsi"/>
        </w:rPr>
        <w:t>İlgili yerel idare tarafından korun</w:t>
      </w:r>
      <w:r w:rsidR="006B5FD0">
        <w:rPr>
          <w:rFonts w:asciiTheme="minorHAnsi" w:hAnsiTheme="minorHAnsi" w:cstheme="minorHAnsi"/>
        </w:rPr>
        <w:t>acak</w:t>
      </w:r>
      <w:r w:rsidR="00CB0E5B" w:rsidRPr="00D70BBA">
        <w:rPr>
          <w:rFonts w:asciiTheme="minorHAnsi" w:hAnsiTheme="minorHAnsi" w:cstheme="minorHAnsi"/>
        </w:rPr>
        <w:t>/</w:t>
      </w:r>
      <w:proofErr w:type="spellStart"/>
      <w:r w:rsidR="00CB0E5B" w:rsidRPr="00D70BBA">
        <w:rPr>
          <w:rFonts w:asciiTheme="minorHAnsi" w:hAnsiTheme="minorHAnsi" w:cstheme="minorHAnsi"/>
        </w:rPr>
        <w:t>sağlıklaştırması</w:t>
      </w:r>
      <w:proofErr w:type="spellEnd"/>
      <w:r w:rsidR="00CB0E5B" w:rsidRPr="00D70BBA">
        <w:rPr>
          <w:rFonts w:asciiTheme="minorHAnsi" w:hAnsiTheme="minorHAnsi" w:cstheme="minorHAnsi"/>
        </w:rPr>
        <w:t xml:space="preserve"> yapılacak s</w:t>
      </w:r>
      <w:r w:rsidRPr="00D70BBA">
        <w:rPr>
          <w:rFonts w:asciiTheme="minorHAnsi" w:hAnsiTheme="minorHAnsi" w:cstheme="minorHAnsi"/>
          <w:color w:val="000000"/>
        </w:rPr>
        <w:t xml:space="preserve">okak ve doku bütünlüğü içinde yer alan ve toplu yardım kapsamında başvuruda bulunulacak her bir taşınmaz kültür varlığına ait </w:t>
      </w:r>
      <w:r w:rsidR="0040098C" w:rsidRPr="00D70BBA">
        <w:rPr>
          <w:rFonts w:asciiTheme="minorHAnsi" w:hAnsiTheme="minorHAnsi" w:cstheme="minorHAnsi"/>
          <w:color w:val="000000"/>
        </w:rPr>
        <w:t>(</w:t>
      </w:r>
      <w:r w:rsidRPr="00D70BBA">
        <w:rPr>
          <w:rFonts w:asciiTheme="minorHAnsi" w:hAnsiTheme="minorHAnsi" w:cstheme="minorHAnsi"/>
          <w:color w:val="000000"/>
        </w:rPr>
        <w:t>yardımın konusuna göre yukarıd</w:t>
      </w:r>
      <w:r w:rsidR="0040098C" w:rsidRPr="00D70BBA">
        <w:rPr>
          <w:rFonts w:asciiTheme="minorHAnsi" w:hAnsiTheme="minorHAnsi" w:cstheme="minorHAnsi"/>
          <w:color w:val="000000"/>
        </w:rPr>
        <w:t xml:space="preserve">a belirtilen belgelerden oluşan) </w:t>
      </w:r>
      <w:r w:rsidRPr="00D70BBA">
        <w:rPr>
          <w:rFonts w:asciiTheme="minorHAnsi" w:hAnsiTheme="minorHAnsi" w:cstheme="minorHAnsi"/>
          <w:color w:val="000000"/>
        </w:rPr>
        <w:t>başvuru dosyaları,</w:t>
      </w:r>
    </w:p>
    <w:p w:rsidR="00825FF3" w:rsidRPr="00D70BBA" w:rsidRDefault="00825FF3" w:rsidP="00825FF3">
      <w:pPr>
        <w:pStyle w:val="metin"/>
        <w:spacing w:before="0" w:beforeAutospacing="0" w:after="0" w:afterAutospacing="0"/>
        <w:ind w:firstLine="566"/>
        <w:jc w:val="both"/>
        <w:rPr>
          <w:rFonts w:asciiTheme="minorHAnsi" w:hAnsiTheme="minorHAnsi" w:cstheme="minorHAnsi"/>
          <w:color w:val="000000"/>
        </w:rPr>
      </w:pPr>
      <w:r w:rsidRPr="00D70BBA">
        <w:rPr>
          <w:rFonts w:asciiTheme="minorHAnsi" w:hAnsiTheme="minorHAnsi" w:cstheme="minorHAnsi"/>
          <w:color w:val="000000"/>
        </w:rPr>
        <w:t xml:space="preserve">b) Toplu başvuruya konu doku bütünlüğü içerisinde değerlendirilen geleneksel yapıların mal sahiplerinin </w:t>
      </w:r>
      <w:proofErr w:type="spellStart"/>
      <w:r w:rsidRPr="00D70BBA">
        <w:rPr>
          <w:rFonts w:asciiTheme="minorHAnsi" w:hAnsiTheme="minorHAnsi" w:cstheme="minorHAnsi"/>
          <w:color w:val="000000"/>
        </w:rPr>
        <w:t>muvafakatnameleri</w:t>
      </w:r>
      <w:proofErr w:type="spellEnd"/>
      <w:r w:rsidRPr="00D70BBA">
        <w:rPr>
          <w:rFonts w:asciiTheme="minorHAnsi" w:hAnsiTheme="minorHAnsi" w:cstheme="minorHAnsi"/>
          <w:color w:val="000000"/>
        </w:rPr>
        <w:t xml:space="preserve"> ile ruhsatlı diğer yapıların mal sahipleri ve müellif mimarların </w:t>
      </w:r>
      <w:proofErr w:type="spellStart"/>
      <w:r w:rsidRPr="00D70BBA">
        <w:rPr>
          <w:rFonts w:asciiTheme="minorHAnsi" w:hAnsiTheme="minorHAnsi" w:cstheme="minorHAnsi"/>
          <w:color w:val="000000"/>
        </w:rPr>
        <w:t>muvafakatnameleri</w:t>
      </w:r>
      <w:proofErr w:type="spellEnd"/>
    </w:p>
    <w:p w:rsidR="00825FF3" w:rsidRPr="00D70BBA" w:rsidRDefault="00825FF3" w:rsidP="00825FF3">
      <w:pPr>
        <w:pStyle w:val="metin"/>
        <w:spacing w:before="0" w:beforeAutospacing="0" w:after="0" w:afterAutospacing="0"/>
        <w:ind w:firstLine="566"/>
        <w:jc w:val="both"/>
        <w:rPr>
          <w:rStyle w:val="grame"/>
          <w:rFonts w:asciiTheme="minorHAnsi" w:hAnsiTheme="minorHAnsi" w:cstheme="minorHAnsi"/>
          <w:color w:val="000000"/>
        </w:rPr>
      </w:pPr>
      <w:r w:rsidRPr="00D70BBA">
        <w:rPr>
          <w:rStyle w:val="grame"/>
          <w:rFonts w:asciiTheme="minorHAnsi" w:hAnsiTheme="minorHAnsi" w:cstheme="minorHAnsi"/>
          <w:color w:val="000000"/>
        </w:rPr>
        <w:t>ç) Yapı ve yapıların çevre ile ilişkisini gösteren imar planı veya koruma amaçlı imar planı paftası (1/1000 varsa 1/500 ölçekli), imar durum belgesi veya plan hükümleri, bunların bulunmaması halinde </w:t>
      </w:r>
      <w:proofErr w:type="spellStart"/>
      <w:r w:rsidRPr="00D70BBA">
        <w:rPr>
          <w:rStyle w:val="spelle"/>
          <w:rFonts w:asciiTheme="minorHAnsi" w:hAnsiTheme="minorHAnsi" w:cstheme="minorHAnsi"/>
          <w:color w:val="000000"/>
        </w:rPr>
        <w:t>kadastral</w:t>
      </w:r>
      <w:proofErr w:type="spellEnd"/>
      <w:r w:rsidRPr="00D70BBA">
        <w:rPr>
          <w:rStyle w:val="grame"/>
          <w:rFonts w:asciiTheme="minorHAnsi" w:hAnsiTheme="minorHAnsi" w:cstheme="minorHAnsi"/>
          <w:color w:val="000000"/>
        </w:rPr>
        <w:t xml:space="preserve"> durumu gösterir güncel onaylı hâlihazır </w:t>
      </w:r>
      <w:r w:rsidR="00CE189F" w:rsidRPr="00D70BBA">
        <w:rPr>
          <w:rStyle w:val="grame"/>
          <w:rFonts w:asciiTheme="minorHAnsi" w:hAnsiTheme="minorHAnsi" w:cstheme="minorHAnsi"/>
          <w:color w:val="000000"/>
        </w:rPr>
        <w:t>haritalar,</w:t>
      </w:r>
    </w:p>
    <w:p w:rsidR="00825FF3" w:rsidRPr="00D70BBA" w:rsidRDefault="00825FF3" w:rsidP="00825FF3">
      <w:pPr>
        <w:pStyle w:val="metin"/>
        <w:spacing w:before="0" w:beforeAutospacing="0" w:after="0" w:afterAutospacing="0"/>
        <w:ind w:firstLine="566"/>
        <w:jc w:val="both"/>
        <w:rPr>
          <w:rStyle w:val="grame"/>
          <w:rFonts w:asciiTheme="minorHAnsi" w:hAnsiTheme="minorHAnsi" w:cstheme="minorHAnsi"/>
          <w:color w:val="000000"/>
        </w:rPr>
      </w:pPr>
      <w:r w:rsidRPr="00D70BBA">
        <w:rPr>
          <w:rStyle w:val="grame"/>
          <w:rFonts w:asciiTheme="minorHAnsi" w:hAnsiTheme="minorHAnsi" w:cstheme="minorHAnsi"/>
          <w:color w:val="000000"/>
        </w:rPr>
        <w:t xml:space="preserve">d) Toplu yardım başvurusunda bulunulan alanda yürütülmesi planlanan projeye ilişkin Belediye </w:t>
      </w:r>
      <w:r w:rsidR="002629D4" w:rsidRPr="00D70BBA">
        <w:rPr>
          <w:rStyle w:val="grame"/>
          <w:rFonts w:asciiTheme="minorHAnsi" w:hAnsiTheme="minorHAnsi" w:cstheme="minorHAnsi"/>
          <w:color w:val="000000"/>
        </w:rPr>
        <w:t>Meclisi Kararı,</w:t>
      </w:r>
    </w:p>
    <w:p w:rsidR="008A725F" w:rsidRPr="00D70BBA" w:rsidRDefault="008A725F" w:rsidP="008A725F">
      <w:pPr>
        <w:pStyle w:val="metin"/>
        <w:spacing w:before="0" w:beforeAutospacing="0" w:after="0" w:afterAutospacing="0"/>
        <w:ind w:firstLine="566"/>
        <w:jc w:val="both"/>
        <w:rPr>
          <w:rStyle w:val="grame"/>
          <w:rFonts w:asciiTheme="minorHAnsi" w:hAnsiTheme="minorHAnsi" w:cstheme="minorHAnsi"/>
          <w:color w:val="000000"/>
        </w:rPr>
      </w:pPr>
      <w:r w:rsidRPr="00D70BBA">
        <w:rPr>
          <w:rStyle w:val="grame"/>
          <w:rFonts w:asciiTheme="minorHAnsi" w:hAnsiTheme="minorHAnsi" w:cstheme="minorHAnsi"/>
          <w:color w:val="000000"/>
        </w:rPr>
        <w:t>e) Proje alanının, alanda bulunan tüm tescilli yapıların, proje kapsamındaki tescilli ve tescilli olmayan yapıların belirtildiği 1/1000 veya 1/500 ölçekli harita.</w:t>
      </w:r>
    </w:p>
    <w:p w:rsidR="00A561F4" w:rsidRDefault="00A561F4" w:rsidP="00A561F4">
      <w:pPr>
        <w:spacing w:after="0" w:line="240" w:lineRule="auto"/>
        <w:ind w:firstLine="566"/>
        <w:jc w:val="both"/>
        <w:rPr>
          <w:rStyle w:val="grame"/>
          <w:rFonts w:cstheme="minorHAnsi"/>
          <w:color w:val="000000"/>
          <w:sz w:val="24"/>
          <w:szCs w:val="24"/>
        </w:rPr>
      </w:pPr>
      <w:r w:rsidRPr="00D70BBA">
        <w:rPr>
          <w:rStyle w:val="grame"/>
          <w:rFonts w:eastAsia="Times New Roman" w:cstheme="minorHAnsi"/>
          <w:color w:val="000000"/>
          <w:sz w:val="24"/>
          <w:szCs w:val="24"/>
          <w:lang w:eastAsia="tr-TR"/>
        </w:rPr>
        <w:t xml:space="preserve">f) Proje kapsamındaki yapılara ilişkin </w:t>
      </w:r>
      <w:r w:rsidRPr="00D70BBA">
        <w:rPr>
          <w:rStyle w:val="grame"/>
          <w:rFonts w:cstheme="minorHAnsi"/>
          <w:color w:val="000000"/>
          <w:sz w:val="24"/>
          <w:szCs w:val="24"/>
        </w:rPr>
        <w:t>Çevre, Şehircilik ve İklim Değişikliği Bakanlığınca düzenlenen hasar tespit raporları</w:t>
      </w:r>
    </w:p>
    <w:p w:rsidR="00CB2247" w:rsidRDefault="00CB2247" w:rsidP="00A561F4">
      <w:pPr>
        <w:spacing w:after="0" w:line="240" w:lineRule="auto"/>
        <w:ind w:firstLine="566"/>
        <w:jc w:val="both"/>
        <w:rPr>
          <w:rStyle w:val="grame"/>
          <w:rFonts w:cstheme="minorHAnsi"/>
          <w:color w:val="000000"/>
          <w:sz w:val="24"/>
          <w:szCs w:val="24"/>
        </w:rPr>
      </w:pPr>
    </w:p>
    <w:p w:rsidR="00642E7A" w:rsidRDefault="00642E7A" w:rsidP="00642E7A">
      <w:pPr>
        <w:spacing w:after="0" w:line="240" w:lineRule="auto"/>
        <w:jc w:val="both"/>
        <w:rPr>
          <w:rStyle w:val="grame"/>
          <w:rFonts w:cstheme="minorHAnsi"/>
          <w:color w:val="000000"/>
          <w:sz w:val="24"/>
          <w:szCs w:val="24"/>
        </w:rPr>
      </w:pPr>
    </w:p>
    <w:p w:rsidR="00642E7A" w:rsidRPr="00642E7A" w:rsidRDefault="00642E7A" w:rsidP="00642E7A">
      <w:pPr>
        <w:spacing w:after="0" w:line="240" w:lineRule="auto"/>
        <w:jc w:val="both"/>
        <w:rPr>
          <w:b/>
        </w:rPr>
      </w:pPr>
      <w:r w:rsidRPr="00642E7A">
        <w:rPr>
          <w:rStyle w:val="grame"/>
          <w:rFonts w:cstheme="minorHAnsi"/>
          <w:b/>
          <w:color w:val="000000"/>
          <w:sz w:val="24"/>
          <w:szCs w:val="24"/>
        </w:rPr>
        <w:t>Yönetmelik metnine aşağıdaki adresten ulaşabilirsiniz:</w:t>
      </w:r>
      <w:r w:rsidRPr="00642E7A">
        <w:rPr>
          <w:b/>
        </w:rPr>
        <w:t xml:space="preserve"> </w:t>
      </w:r>
    </w:p>
    <w:p w:rsidR="00642E7A" w:rsidRPr="00642E7A" w:rsidRDefault="00494C0D" w:rsidP="00642E7A">
      <w:pPr>
        <w:spacing w:after="0" w:line="240" w:lineRule="auto"/>
        <w:jc w:val="both"/>
        <w:rPr>
          <w:rStyle w:val="grame"/>
          <w:rFonts w:cstheme="minorHAnsi"/>
          <w:color w:val="000000"/>
          <w:szCs w:val="24"/>
        </w:rPr>
      </w:pPr>
      <w:hyperlink r:id="rId7" w:history="1">
        <w:r w:rsidR="00642E7A" w:rsidRPr="00642E7A">
          <w:rPr>
            <w:rStyle w:val="Kpr"/>
            <w:rFonts w:cstheme="minorHAnsi"/>
            <w:szCs w:val="24"/>
          </w:rPr>
          <w:t>https://www.mevzuat.gov.tr/mevzuat?MevzuatNo=20788&amp;MevzuatTur=7&amp;MevzuatTertip=5</w:t>
        </w:r>
      </w:hyperlink>
    </w:p>
    <w:p w:rsidR="00642E7A" w:rsidRPr="00D70BBA" w:rsidRDefault="00642E7A" w:rsidP="00A561F4">
      <w:pPr>
        <w:spacing w:after="0" w:line="240" w:lineRule="auto"/>
        <w:ind w:firstLine="566"/>
        <w:jc w:val="both"/>
        <w:rPr>
          <w:rStyle w:val="grame"/>
          <w:rFonts w:cstheme="minorHAnsi"/>
          <w:color w:val="000000"/>
          <w:sz w:val="24"/>
          <w:szCs w:val="24"/>
        </w:rPr>
      </w:pPr>
    </w:p>
    <w:p w:rsidR="00642E7A" w:rsidRPr="00642E7A" w:rsidRDefault="00642E7A" w:rsidP="00642E7A">
      <w:pPr>
        <w:pStyle w:val="metin"/>
        <w:spacing w:before="0" w:beforeAutospacing="0" w:after="0" w:afterAutospacing="0"/>
        <w:jc w:val="both"/>
        <w:rPr>
          <w:rStyle w:val="grame"/>
          <w:rFonts w:asciiTheme="minorHAnsi" w:hAnsiTheme="minorHAnsi" w:cstheme="minorHAnsi"/>
          <w:b/>
          <w:color w:val="000000"/>
        </w:rPr>
      </w:pPr>
      <w:r w:rsidRPr="00642E7A">
        <w:rPr>
          <w:rStyle w:val="grame"/>
          <w:rFonts w:asciiTheme="minorHAnsi" w:hAnsiTheme="minorHAnsi" w:cstheme="minorHAnsi"/>
          <w:b/>
          <w:color w:val="000000"/>
        </w:rPr>
        <w:t>Ayrıntılı bilgi için irtibat bilgileri:</w:t>
      </w:r>
    </w:p>
    <w:p w:rsidR="00642E7A" w:rsidRDefault="00642E7A" w:rsidP="00642E7A">
      <w:pPr>
        <w:pStyle w:val="metin"/>
        <w:spacing w:before="0" w:beforeAutospacing="0" w:after="0" w:afterAutospacing="0"/>
        <w:jc w:val="both"/>
        <w:rPr>
          <w:rStyle w:val="grame"/>
          <w:rFonts w:asciiTheme="minorHAnsi" w:hAnsiTheme="minorHAnsi" w:cstheme="minorHAnsi"/>
          <w:color w:val="000000"/>
        </w:rPr>
      </w:pPr>
      <w:r>
        <w:rPr>
          <w:rStyle w:val="grame"/>
          <w:rFonts w:asciiTheme="minorHAnsi" w:hAnsiTheme="minorHAnsi" w:cstheme="minorHAnsi"/>
          <w:color w:val="000000"/>
        </w:rPr>
        <w:t>Kültür Varlıkları ve Müzeler Genel Müdürlüğü</w:t>
      </w:r>
      <w:r w:rsidR="009861B3">
        <w:rPr>
          <w:rStyle w:val="grame"/>
          <w:rFonts w:asciiTheme="minorHAnsi" w:hAnsiTheme="minorHAnsi" w:cstheme="minorHAnsi"/>
          <w:color w:val="000000"/>
        </w:rPr>
        <w:t xml:space="preserve"> - </w:t>
      </w:r>
      <w:r>
        <w:rPr>
          <w:rStyle w:val="grame"/>
          <w:rFonts w:asciiTheme="minorHAnsi" w:hAnsiTheme="minorHAnsi" w:cstheme="minorHAnsi"/>
          <w:color w:val="000000"/>
        </w:rPr>
        <w:t>Yardım Şube Müdürlüğü</w:t>
      </w:r>
    </w:p>
    <w:p w:rsidR="00642E7A" w:rsidRDefault="00642E7A" w:rsidP="00642E7A">
      <w:pPr>
        <w:pStyle w:val="metin"/>
        <w:spacing w:before="0" w:beforeAutospacing="0" w:after="0" w:afterAutospacing="0"/>
        <w:jc w:val="both"/>
        <w:rPr>
          <w:rStyle w:val="grame"/>
          <w:rFonts w:asciiTheme="minorHAnsi" w:hAnsiTheme="minorHAnsi" w:cstheme="minorHAnsi"/>
          <w:color w:val="000000"/>
        </w:rPr>
      </w:pPr>
      <w:r>
        <w:rPr>
          <w:rStyle w:val="grame"/>
          <w:rFonts w:asciiTheme="minorHAnsi" w:hAnsiTheme="minorHAnsi" w:cstheme="minorHAnsi"/>
          <w:color w:val="000000"/>
        </w:rPr>
        <w:t xml:space="preserve">0 312 4706165 – </w:t>
      </w:r>
      <w:r w:rsidR="0078442F">
        <w:rPr>
          <w:rStyle w:val="grame"/>
          <w:rFonts w:asciiTheme="minorHAnsi" w:hAnsiTheme="minorHAnsi" w:cstheme="minorHAnsi"/>
          <w:color w:val="000000"/>
        </w:rPr>
        <w:t xml:space="preserve">4706173 - </w:t>
      </w:r>
      <w:r>
        <w:rPr>
          <w:rStyle w:val="grame"/>
          <w:rFonts w:asciiTheme="minorHAnsi" w:hAnsiTheme="minorHAnsi" w:cstheme="minorHAnsi"/>
          <w:color w:val="000000"/>
        </w:rPr>
        <w:t>4706166</w:t>
      </w:r>
      <w:r w:rsidR="00400EC9">
        <w:rPr>
          <w:rStyle w:val="grame"/>
          <w:rFonts w:asciiTheme="minorHAnsi" w:hAnsiTheme="minorHAnsi" w:cstheme="minorHAnsi"/>
          <w:color w:val="000000"/>
        </w:rPr>
        <w:t xml:space="preserve"> – </w:t>
      </w:r>
      <w:r>
        <w:rPr>
          <w:rStyle w:val="grame"/>
          <w:rFonts w:asciiTheme="minorHAnsi" w:hAnsiTheme="minorHAnsi" w:cstheme="minorHAnsi"/>
          <w:color w:val="000000"/>
        </w:rPr>
        <w:t>47061</w:t>
      </w:r>
      <w:r w:rsidR="0078442F">
        <w:rPr>
          <w:rStyle w:val="grame"/>
          <w:rFonts w:asciiTheme="minorHAnsi" w:hAnsiTheme="minorHAnsi" w:cstheme="minorHAnsi"/>
          <w:color w:val="000000"/>
        </w:rPr>
        <w:t>70</w:t>
      </w:r>
      <w:r w:rsidR="00400EC9">
        <w:rPr>
          <w:rStyle w:val="grame"/>
          <w:rFonts w:asciiTheme="minorHAnsi" w:hAnsiTheme="minorHAnsi" w:cstheme="minorHAnsi"/>
          <w:color w:val="000000"/>
        </w:rPr>
        <w:t xml:space="preserve"> – 470617</w:t>
      </w:r>
      <w:r w:rsidR="0078442F">
        <w:rPr>
          <w:rStyle w:val="grame"/>
          <w:rFonts w:asciiTheme="minorHAnsi" w:hAnsiTheme="minorHAnsi" w:cstheme="minorHAnsi"/>
          <w:color w:val="000000"/>
        </w:rPr>
        <w:t>1</w:t>
      </w:r>
      <w:r w:rsidR="00CB2247">
        <w:rPr>
          <w:rStyle w:val="grame"/>
          <w:rFonts w:asciiTheme="minorHAnsi" w:hAnsiTheme="minorHAnsi" w:cstheme="minorHAnsi"/>
          <w:color w:val="000000"/>
        </w:rPr>
        <w:t xml:space="preserve"> </w:t>
      </w:r>
    </w:p>
    <w:sectPr w:rsidR="00642E7A" w:rsidSect="00BB692F">
      <w:foot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C0D" w:rsidRDefault="00494C0D" w:rsidP="00CC31DF">
      <w:pPr>
        <w:spacing w:after="0" w:line="240" w:lineRule="auto"/>
      </w:pPr>
      <w:r>
        <w:separator/>
      </w:r>
    </w:p>
  </w:endnote>
  <w:endnote w:type="continuationSeparator" w:id="0">
    <w:p w:rsidR="00494C0D" w:rsidRDefault="00494C0D" w:rsidP="00CC3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3756883"/>
      <w:docPartObj>
        <w:docPartGallery w:val="Page Numbers (Bottom of Page)"/>
        <w:docPartUnique/>
      </w:docPartObj>
    </w:sdtPr>
    <w:sdtEndPr/>
    <w:sdtContent>
      <w:p w:rsidR="00CC31DF" w:rsidRDefault="00CC31D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450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CC31DF" w:rsidRDefault="00CC31D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C0D" w:rsidRDefault="00494C0D" w:rsidP="00CC31DF">
      <w:pPr>
        <w:spacing w:after="0" w:line="240" w:lineRule="auto"/>
      </w:pPr>
      <w:r>
        <w:separator/>
      </w:r>
    </w:p>
  </w:footnote>
  <w:footnote w:type="continuationSeparator" w:id="0">
    <w:p w:rsidR="00494C0D" w:rsidRDefault="00494C0D" w:rsidP="00CC3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A6094"/>
    <w:multiLevelType w:val="hybridMultilevel"/>
    <w:tmpl w:val="7214D7EA"/>
    <w:lvl w:ilvl="0" w:tplc="45AC55C2">
      <w:numFmt w:val="bullet"/>
      <w:lvlText w:val=""/>
      <w:lvlJc w:val="left"/>
      <w:pPr>
        <w:ind w:left="92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243537DA"/>
    <w:multiLevelType w:val="hybridMultilevel"/>
    <w:tmpl w:val="C2FE45A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E271E4F"/>
    <w:multiLevelType w:val="hybridMultilevel"/>
    <w:tmpl w:val="05947FB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2207CBE"/>
    <w:multiLevelType w:val="hybridMultilevel"/>
    <w:tmpl w:val="EDD2506E"/>
    <w:lvl w:ilvl="0" w:tplc="248C7CFA">
      <w:start w:val="8"/>
      <w:numFmt w:val="bullet"/>
      <w:lvlText w:val=""/>
      <w:lvlJc w:val="left"/>
      <w:pPr>
        <w:ind w:left="926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78EB1B15"/>
    <w:multiLevelType w:val="hybridMultilevel"/>
    <w:tmpl w:val="A9D4CDB2"/>
    <w:lvl w:ilvl="0" w:tplc="B7D60058">
      <w:start w:val="1"/>
      <w:numFmt w:val="decimal"/>
      <w:lvlText w:val="%1-"/>
      <w:lvlJc w:val="left"/>
      <w:pPr>
        <w:ind w:left="106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4" w:hanging="360"/>
      </w:pPr>
    </w:lvl>
    <w:lvl w:ilvl="2" w:tplc="041F001B" w:tentative="1">
      <w:start w:val="1"/>
      <w:numFmt w:val="lowerRoman"/>
      <w:lvlText w:val="%3."/>
      <w:lvlJc w:val="right"/>
      <w:pPr>
        <w:ind w:left="2504" w:hanging="180"/>
      </w:pPr>
    </w:lvl>
    <w:lvl w:ilvl="3" w:tplc="041F000F" w:tentative="1">
      <w:start w:val="1"/>
      <w:numFmt w:val="decimal"/>
      <w:lvlText w:val="%4."/>
      <w:lvlJc w:val="left"/>
      <w:pPr>
        <w:ind w:left="3224" w:hanging="360"/>
      </w:pPr>
    </w:lvl>
    <w:lvl w:ilvl="4" w:tplc="041F0019" w:tentative="1">
      <w:start w:val="1"/>
      <w:numFmt w:val="lowerLetter"/>
      <w:lvlText w:val="%5."/>
      <w:lvlJc w:val="left"/>
      <w:pPr>
        <w:ind w:left="3944" w:hanging="360"/>
      </w:pPr>
    </w:lvl>
    <w:lvl w:ilvl="5" w:tplc="041F001B" w:tentative="1">
      <w:start w:val="1"/>
      <w:numFmt w:val="lowerRoman"/>
      <w:lvlText w:val="%6."/>
      <w:lvlJc w:val="right"/>
      <w:pPr>
        <w:ind w:left="4664" w:hanging="180"/>
      </w:pPr>
    </w:lvl>
    <w:lvl w:ilvl="6" w:tplc="041F000F" w:tentative="1">
      <w:start w:val="1"/>
      <w:numFmt w:val="decimal"/>
      <w:lvlText w:val="%7."/>
      <w:lvlJc w:val="left"/>
      <w:pPr>
        <w:ind w:left="5384" w:hanging="360"/>
      </w:pPr>
    </w:lvl>
    <w:lvl w:ilvl="7" w:tplc="041F0019" w:tentative="1">
      <w:start w:val="1"/>
      <w:numFmt w:val="lowerLetter"/>
      <w:lvlText w:val="%8."/>
      <w:lvlJc w:val="left"/>
      <w:pPr>
        <w:ind w:left="6104" w:hanging="360"/>
      </w:pPr>
    </w:lvl>
    <w:lvl w:ilvl="8" w:tplc="041F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5F"/>
    <w:rsid w:val="000A7709"/>
    <w:rsid w:val="000F4DB2"/>
    <w:rsid w:val="000F5A1F"/>
    <w:rsid w:val="001342B6"/>
    <w:rsid w:val="001D0873"/>
    <w:rsid w:val="002629D4"/>
    <w:rsid w:val="002C693F"/>
    <w:rsid w:val="002E0CC7"/>
    <w:rsid w:val="00320B67"/>
    <w:rsid w:val="00377BED"/>
    <w:rsid w:val="00382D5F"/>
    <w:rsid w:val="003903EA"/>
    <w:rsid w:val="0040098C"/>
    <w:rsid w:val="00400EC9"/>
    <w:rsid w:val="00436C7A"/>
    <w:rsid w:val="00453B44"/>
    <w:rsid w:val="00494C0D"/>
    <w:rsid w:val="004965CD"/>
    <w:rsid w:val="004A0749"/>
    <w:rsid w:val="004A1DA9"/>
    <w:rsid w:val="004D4D7B"/>
    <w:rsid w:val="0051609F"/>
    <w:rsid w:val="005E6FF9"/>
    <w:rsid w:val="00620252"/>
    <w:rsid w:val="006353FC"/>
    <w:rsid w:val="00642E7A"/>
    <w:rsid w:val="006777A6"/>
    <w:rsid w:val="006B5FD0"/>
    <w:rsid w:val="006C54B2"/>
    <w:rsid w:val="00725F83"/>
    <w:rsid w:val="007720E8"/>
    <w:rsid w:val="0078442F"/>
    <w:rsid w:val="00785F0E"/>
    <w:rsid w:val="007A61CE"/>
    <w:rsid w:val="007A66AD"/>
    <w:rsid w:val="007E7FE9"/>
    <w:rsid w:val="007F179C"/>
    <w:rsid w:val="00825FF3"/>
    <w:rsid w:val="00882D87"/>
    <w:rsid w:val="008A725F"/>
    <w:rsid w:val="008D716B"/>
    <w:rsid w:val="009313EB"/>
    <w:rsid w:val="0094291C"/>
    <w:rsid w:val="00945921"/>
    <w:rsid w:val="00967659"/>
    <w:rsid w:val="009861B3"/>
    <w:rsid w:val="009E6A6B"/>
    <w:rsid w:val="00A231DF"/>
    <w:rsid w:val="00A420A9"/>
    <w:rsid w:val="00A53313"/>
    <w:rsid w:val="00A561F4"/>
    <w:rsid w:val="00A9587D"/>
    <w:rsid w:val="00AA4065"/>
    <w:rsid w:val="00AC4450"/>
    <w:rsid w:val="00B509E4"/>
    <w:rsid w:val="00B76FB1"/>
    <w:rsid w:val="00B8348D"/>
    <w:rsid w:val="00B94475"/>
    <w:rsid w:val="00B96D8C"/>
    <w:rsid w:val="00BB14DB"/>
    <w:rsid w:val="00BB692F"/>
    <w:rsid w:val="00BD0DEF"/>
    <w:rsid w:val="00C34061"/>
    <w:rsid w:val="00C439F7"/>
    <w:rsid w:val="00C87C5D"/>
    <w:rsid w:val="00C96E92"/>
    <w:rsid w:val="00CB0E5B"/>
    <w:rsid w:val="00CB2247"/>
    <w:rsid w:val="00CB3DAF"/>
    <w:rsid w:val="00CC31DF"/>
    <w:rsid w:val="00CE189F"/>
    <w:rsid w:val="00CE34C3"/>
    <w:rsid w:val="00CE6D85"/>
    <w:rsid w:val="00D4538B"/>
    <w:rsid w:val="00D6351F"/>
    <w:rsid w:val="00D70BBA"/>
    <w:rsid w:val="00DA0E70"/>
    <w:rsid w:val="00DA3B23"/>
    <w:rsid w:val="00DF28CD"/>
    <w:rsid w:val="00E023A3"/>
    <w:rsid w:val="00E42FC4"/>
    <w:rsid w:val="00E51F30"/>
    <w:rsid w:val="00E54E4C"/>
    <w:rsid w:val="00F01FF5"/>
    <w:rsid w:val="00F26401"/>
    <w:rsid w:val="00F57EA2"/>
    <w:rsid w:val="00F74B0E"/>
    <w:rsid w:val="00FD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D922"/>
  <w15:docId w15:val="{6439FFBD-F99D-4631-B584-81746D03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9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B14DB"/>
    <w:pPr>
      <w:ind w:left="720"/>
      <w:contextualSpacing/>
    </w:pPr>
  </w:style>
  <w:style w:type="paragraph" w:customStyle="1" w:styleId="Stil">
    <w:name w:val="Stil"/>
    <w:rsid w:val="00882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metin">
    <w:name w:val="metin"/>
    <w:basedOn w:val="Normal"/>
    <w:rsid w:val="0082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825FF3"/>
  </w:style>
  <w:style w:type="character" w:customStyle="1" w:styleId="spelle">
    <w:name w:val="spelle"/>
    <w:basedOn w:val="VarsaylanParagrafYazTipi"/>
    <w:rsid w:val="00825FF3"/>
  </w:style>
  <w:style w:type="paragraph" w:styleId="BalonMetni">
    <w:name w:val="Balloon Text"/>
    <w:basedOn w:val="Normal"/>
    <w:link w:val="BalonMetniChar"/>
    <w:uiPriority w:val="99"/>
    <w:semiHidden/>
    <w:unhideWhenUsed/>
    <w:rsid w:val="00B76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6FB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C3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31DF"/>
  </w:style>
  <w:style w:type="paragraph" w:styleId="AltBilgi">
    <w:name w:val="footer"/>
    <w:basedOn w:val="Normal"/>
    <w:link w:val="AltBilgiChar"/>
    <w:uiPriority w:val="99"/>
    <w:unhideWhenUsed/>
    <w:rsid w:val="00CC3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31DF"/>
  </w:style>
  <w:style w:type="character" w:styleId="Kpr">
    <w:name w:val="Hyperlink"/>
    <w:basedOn w:val="VarsaylanParagrafYazTipi"/>
    <w:uiPriority w:val="99"/>
    <w:unhideWhenUsed/>
    <w:rsid w:val="00642E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7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evzuat.gov.tr/mevzuat?MevzuatNo=20788&amp;MevzuatTur=7&amp;MevzuatTertip=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lütfü demir</dc:creator>
  <cp:lastModifiedBy>Ümran Keskin</cp:lastModifiedBy>
  <cp:revision>6</cp:revision>
  <cp:lastPrinted>2023-12-18T14:13:00Z</cp:lastPrinted>
  <dcterms:created xsi:type="dcterms:W3CDTF">2023-09-22T13:53:00Z</dcterms:created>
  <dcterms:modified xsi:type="dcterms:W3CDTF">2023-12-18T14:40:00Z</dcterms:modified>
</cp:coreProperties>
</file>